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7DEC" w14:textId="2D89A08A" w:rsidR="00561476" w:rsidRPr="002027F2" w:rsidRDefault="00CA58DD" w:rsidP="00561476">
      <w:pPr>
        <w:jc w:val="center"/>
        <w:rPr>
          <w:b/>
          <w:sz w:val="36"/>
          <w:szCs w:val="36"/>
        </w:rPr>
      </w:pPr>
      <w:r>
        <w:rPr>
          <w:b/>
          <w:noProof/>
          <w:sz w:val="36"/>
          <w:szCs w:val="36"/>
        </w:rPr>
        <w:drawing>
          <wp:inline distT="0" distB="0" distL="0" distR="0" wp14:anchorId="6E65BE95" wp14:editId="495719E7">
            <wp:extent cx="3733800" cy="24098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2409825"/>
                    </a:xfrm>
                    <a:prstGeom prst="rect">
                      <a:avLst/>
                    </a:prstGeom>
                    <a:noFill/>
                    <a:ln>
                      <a:noFill/>
                    </a:ln>
                  </pic:spPr>
                </pic:pic>
              </a:graphicData>
            </a:graphic>
          </wp:inline>
        </w:drawing>
      </w:r>
    </w:p>
    <w:p w14:paraId="0FAFAE97" w14:textId="77777777" w:rsidR="00561476" w:rsidRPr="002027F2" w:rsidRDefault="00561476" w:rsidP="00561476">
      <w:pPr>
        <w:jc w:val="center"/>
        <w:rPr>
          <w:b/>
          <w:sz w:val="36"/>
          <w:szCs w:val="36"/>
          <w:lang w:val="en-US"/>
        </w:rPr>
      </w:pPr>
    </w:p>
    <w:p w14:paraId="61C980E3" w14:textId="77777777" w:rsidR="000A4DD6" w:rsidRPr="002027F2" w:rsidRDefault="000A4DD6" w:rsidP="00561476">
      <w:pPr>
        <w:jc w:val="center"/>
        <w:rPr>
          <w:b/>
          <w:sz w:val="36"/>
          <w:szCs w:val="36"/>
          <w:lang w:val="en-US"/>
        </w:rPr>
      </w:pPr>
    </w:p>
    <w:p w14:paraId="0A6280D9" w14:textId="77777777" w:rsidR="000A4DD6" w:rsidRPr="002027F2" w:rsidRDefault="000A4DD6" w:rsidP="00561476">
      <w:pPr>
        <w:jc w:val="center"/>
        <w:rPr>
          <w:b/>
          <w:sz w:val="36"/>
          <w:szCs w:val="36"/>
          <w:lang w:val="en-US"/>
        </w:rPr>
      </w:pPr>
    </w:p>
    <w:p w14:paraId="7FF5CC63" w14:textId="77777777" w:rsidR="000A4DD6" w:rsidRPr="002027F2" w:rsidRDefault="000A4DD6" w:rsidP="00561476">
      <w:pPr>
        <w:jc w:val="center"/>
        <w:rPr>
          <w:b/>
          <w:sz w:val="36"/>
          <w:szCs w:val="36"/>
          <w:lang w:val="en-US"/>
        </w:rPr>
      </w:pPr>
    </w:p>
    <w:p w14:paraId="13AEDDB7" w14:textId="2E79F936" w:rsidR="00561476" w:rsidRPr="002027F2" w:rsidRDefault="00561476" w:rsidP="00CA58DD">
      <w:pPr>
        <w:tabs>
          <w:tab w:val="left" w:pos="5204"/>
        </w:tabs>
        <w:jc w:val="center"/>
        <w:rPr>
          <w:b/>
          <w:sz w:val="36"/>
          <w:szCs w:val="36"/>
        </w:rPr>
      </w:pPr>
    </w:p>
    <w:p w14:paraId="367C70C0" w14:textId="77777777" w:rsidR="00561476" w:rsidRPr="002027F2" w:rsidRDefault="00561476" w:rsidP="00561476">
      <w:pPr>
        <w:jc w:val="center"/>
        <w:rPr>
          <w:b/>
          <w:sz w:val="36"/>
          <w:szCs w:val="36"/>
        </w:rPr>
      </w:pPr>
    </w:p>
    <w:p w14:paraId="5EFE4339" w14:textId="77777777" w:rsidR="00561476" w:rsidRPr="002027F2" w:rsidRDefault="00CB76D2" w:rsidP="00561476">
      <w:pPr>
        <w:jc w:val="center"/>
        <w:rPr>
          <w:b/>
          <w:sz w:val="48"/>
          <w:szCs w:val="48"/>
        </w:rPr>
      </w:pPr>
      <w:bookmarkStart w:id="0" w:name="_Toc226196784"/>
      <w:bookmarkStart w:id="1" w:name="_Toc226197203"/>
      <w:r w:rsidRPr="002027F2">
        <w:rPr>
          <w:b/>
          <w:sz w:val="48"/>
          <w:szCs w:val="48"/>
        </w:rPr>
        <w:t>М</w:t>
      </w:r>
      <w:r w:rsidR="00561476" w:rsidRPr="002027F2">
        <w:rPr>
          <w:b/>
          <w:sz w:val="48"/>
          <w:szCs w:val="48"/>
        </w:rPr>
        <w:t>ониторинг СМИ</w:t>
      </w:r>
      <w:bookmarkEnd w:id="0"/>
      <w:bookmarkEnd w:id="1"/>
      <w:r w:rsidR="00561476" w:rsidRPr="002027F2">
        <w:rPr>
          <w:b/>
          <w:sz w:val="48"/>
          <w:szCs w:val="48"/>
        </w:rPr>
        <w:t xml:space="preserve"> РФ</w:t>
      </w:r>
    </w:p>
    <w:p w14:paraId="5B65DADD" w14:textId="77777777" w:rsidR="00561476" w:rsidRPr="002027F2" w:rsidRDefault="00561476" w:rsidP="00561476">
      <w:pPr>
        <w:jc w:val="center"/>
        <w:rPr>
          <w:b/>
          <w:sz w:val="48"/>
          <w:szCs w:val="48"/>
        </w:rPr>
      </w:pPr>
      <w:bookmarkStart w:id="2" w:name="_Toc226196785"/>
      <w:bookmarkStart w:id="3" w:name="_Toc226197204"/>
      <w:r w:rsidRPr="002027F2">
        <w:rPr>
          <w:b/>
          <w:sz w:val="48"/>
          <w:szCs w:val="48"/>
        </w:rPr>
        <w:t>по пенсионной тематике</w:t>
      </w:r>
      <w:bookmarkEnd w:id="2"/>
      <w:bookmarkEnd w:id="3"/>
    </w:p>
    <w:p w14:paraId="6D8A4578" w14:textId="77777777" w:rsidR="008B6D1B" w:rsidRPr="002027F2" w:rsidRDefault="008B6D1B" w:rsidP="00C70A20">
      <w:pPr>
        <w:jc w:val="center"/>
        <w:rPr>
          <w:b/>
          <w:sz w:val="48"/>
          <w:szCs w:val="48"/>
        </w:rPr>
      </w:pPr>
    </w:p>
    <w:p w14:paraId="6C981017" w14:textId="77777777" w:rsidR="007D6FE5" w:rsidRPr="002027F2" w:rsidRDefault="007D6FE5" w:rsidP="00C70A20">
      <w:pPr>
        <w:jc w:val="center"/>
        <w:rPr>
          <w:b/>
          <w:sz w:val="36"/>
          <w:szCs w:val="36"/>
        </w:rPr>
      </w:pPr>
      <w:r w:rsidRPr="002027F2">
        <w:rPr>
          <w:b/>
          <w:sz w:val="36"/>
          <w:szCs w:val="36"/>
        </w:rPr>
        <w:t xml:space="preserve"> </w:t>
      </w:r>
    </w:p>
    <w:p w14:paraId="20AE3A2B" w14:textId="77777777" w:rsidR="00C70A20" w:rsidRPr="002027F2" w:rsidRDefault="008728B7" w:rsidP="00C70A20">
      <w:pPr>
        <w:jc w:val="center"/>
        <w:rPr>
          <w:b/>
          <w:sz w:val="40"/>
          <w:szCs w:val="40"/>
        </w:rPr>
      </w:pPr>
      <w:r w:rsidRPr="002027F2">
        <w:rPr>
          <w:b/>
          <w:sz w:val="40"/>
          <w:szCs w:val="40"/>
          <w:lang w:val="en-US"/>
        </w:rPr>
        <w:t>30</w:t>
      </w:r>
      <w:r w:rsidR="00CB6B64" w:rsidRPr="002027F2">
        <w:rPr>
          <w:b/>
          <w:sz w:val="40"/>
          <w:szCs w:val="40"/>
        </w:rPr>
        <w:t>.</w:t>
      </w:r>
      <w:r w:rsidR="00FA6219" w:rsidRPr="002027F2">
        <w:rPr>
          <w:b/>
          <w:sz w:val="40"/>
          <w:szCs w:val="40"/>
          <w:lang w:val="en-US"/>
        </w:rPr>
        <w:t>10</w:t>
      </w:r>
      <w:r w:rsidR="000214CF" w:rsidRPr="002027F2">
        <w:rPr>
          <w:b/>
          <w:sz w:val="40"/>
          <w:szCs w:val="40"/>
        </w:rPr>
        <w:t>.</w:t>
      </w:r>
      <w:r w:rsidR="007D6FE5" w:rsidRPr="002027F2">
        <w:rPr>
          <w:b/>
          <w:sz w:val="40"/>
          <w:szCs w:val="40"/>
        </w:rPr>
        <w:t>20</w:t>
      </w:r>
      <w:r w:rsidR="00EB57E7" w:rsidRPr="002027F2">
        <w:rPr>
          <w:b/>
          <w:sz w:val="40"/>
          <w:szCs w:val="40"/>
        </w:rPr>
        <w:t>2</w:t>
      </w:r>
      <w:r w:rsidR="00C8666E" w:rsidRPr="002027F2">
        <w:rPr>
          <w:b/>
          <w:sz w:val="40"/>
          <w:szCs w:val="40"/>
        </w:rPr>
        <w:t>5</w:t>
      </w:r>
      <w:r w:rsidR="00C70A20" w:rsidRPr="002027F2">
        <w:rPr>
          <w:b/>
          <w:sz w:val="40"/>
          <w:szCs w:val="40"/>
        </w:rPr>
        <w:t xml:space="preserve"> г</w:t>
      </w:r>
      <w:r w:rsidR="007D6FE5" w:rsidRPr="002027F2">
        <w:rPr>
          <w:b/>
          <w:sz w:val="40"/>
          <w:szCs w:val="40"/>
        </w:rPr>
        <w:t>.</w:t>
      </w:r>
    </w:p>
    <w:p w14:paraId="56FA482E" w14:textId="77777777" w:rsidR="007D6FE5" w:rsidRPr="002027F2" w:rsidRDefault="007D6FE5" w:rsidP="000C1A46">
      <w:pPr>
        <w:jc w:val="center"/>
        <w:rPr>
          <w:b/>
          <w:sz w:val="40"/>
          <w:szCs w:val="40"/>
        </w:rPr>
      </w:pPr>
    </w:p>
    <w:p w14:paraId="5AAFEE44" w14:textId="77777777" w:rsidR="00C16C6D" w:rsidRPr="002027F2" w:rsidRDefault="00C16C6D" w:rsidP="000C1A46">
      <w:pPr>
        <w:jc w:val="center"/>
        <w:rPr>
          <w:b/>
          <w:sz w:val="40"/>
          <w:szCs w:val="40"/>
        </w:rPr>
      </w:pPr>
    </w:p>
    <w:p w14:paraId="2A549393" w14:textId="77777777" w:rsidR="00C70A20" w:rsidRPr="002027F2" w:rsidRDefault="00C70A20" w:rsidP="000C1A46">
      <w:pPr>
        <w:jc w:val="center"/>
        <w:rPr>
          <w:b/>
          <w:sz w:val="40"/>
          <w:szCs w:val="40"/>
        </w:rPr>
      </w:pPr>
    </w:p>
    <w:p w14:paraId="09AE4553" w14:textId="77777777" w:rsidR="00C70A20" w:rsidRPr="002027F2" w:rsidRDefault="00C70A20" w:rsidP="000C1A46">
      <w:pPr>
        <w:jc w:val="center"/>
      </w:pPr>
    </w:p>
    <w:p w14:paraId="7DA6293C" w14:textId="77777777" w:rsidR="00CB76D2" w:rsidRPr="002027F2" w:rsidRDefault="00CB76D2" w:rsidP="000C1A46">
      <w:pPr>
        <w:jc w:val="center"/>
        <w:rPr>
          <w:b/>
          <w:sz w:val="40"/>
          <w:szCs w:val="40"/>
        </w:rPr>
      </w:pPr>
    </w:p>
    <w:p w14:paraId="6A88E9D1" w14:textId="77777777" w:rsidR="009D66A1" w:rsidRPr="002027F2" w:rsidRDefault="009B23FE" w:rsidP="009B23FE">
      <w:pPr>
        <w:pStyle w:val="10"/>
        <w:jc w:val="center"/>
      </w:pPr>
      <w:r w:rsidRPr="002027F2">
        <w:br w:type="page"/>
      </w:r>
      <w:bookmarkStart w:id="4" w:name="_Toc396864626"/>
      <w:bookmarkStart w:id="5" w:name="_Toc212702285"/>
      <w:r w:rsidR="009D79CC" w:rsidRPr="002027F2">
        <w:lastRenderedPageBreak/>
        <w:t>Те</w:t>
      </w:r>
      <w:r w:rsidR="009D66A1" w:rsidRPr="002027F2">
        <w:t>мы</w:t>
      </w:r>
      <w:r w:rsidR="009D66A1" w:rsidRPr="002027F2">
        <w:rPr>
          <w:rFonts w:ascii="Arial Rounded MT Bold" w:hAnsi="Arial Rounded MT Bold"/>
        </w:rPr>
        <w:t xml:space="preserve"> </w:t>
      </w:r>
      <w:r w:rsidR="009D66A1" w:rsidRPr="002027F2">
        <w:t>дня</w:t>
      </w:r>
      <w:bookmarkEnd w:id="4"/>
      <w:bookmarkEnd w:id="5"/>
    </w:p>
    <w:p w14:paraId="217EDD0E" w14:textId="361F0271" w:rsidR="00A1463C" w:rsidRPr="00D85423" w:rsidRDefault="00D85423" w:rsidP="00D85423">
      <w:pPr>
        <w:numPr>
          <w:ilvl w:val="0"/>
          <w:numId w:val="25"/>
        </w:numPr>
        <w:rPr>
          <w:i/>
        </w:rPr>
      </w:pPr>
      <w:r w:rsidRPr="00D85423">
        <w:rPr>
          <w:i/>
        </w:rPr>
        <w:t>Комитет Госдумы по бюджету и налогам подержал поправку, которая увеличивает до 1 миллиона рублей для семей с детьми налоговый вычет по НДФЛ по всем продуктам долгосрочных сбережений.</w:t>
      </w:r>
      <w:r>
        <w:rPr>
          <w:i/>
        </w:rPr>
        <w:t xml:space="preserve"> </w:t>
      </w:r>
      <w:r w:rsidRPr="00D85423">
        <w:rPr>
          <w:i/>
        </w:rPr>
        <w:t>В случае внесения родителями взносов по таким продуктам (долгосрочные сбережения, негосударственное пенсионное обеспечение, страхование жизни, инвестиции в фондовый рынок) в пользу своих детей размер такого вычета увеличивается с 400 тысяч до 500 тысяч каждому родителю. При этом возраст ребенка не должен превышать 18 лет или 24 года, если он учится очн</w:t>
      </w:r>
      <w:r>
        <w:rPr>
          <w:i/>
        </w:rPr>
        <w:t>о</w:t>
      </w:r>
      <w:r w:rsidRPr="00D85423">
        <w:rPr>
          <w:i/>
        </w:rPr>
        <w:t>,</w:t>
      </w:r>
      <w:hyperlink w:anchor="_РИА_Новости,_29.10.2025," w:history="1">
        <w:r w:rsidRPr="00D85423">
          <w:rPr>
            <w:rStyle w:val="a3"/>
            <w:i/>
          </w:rPr>
          <w:t xml:space="preserve"> сообщает РИА Новости</w:t>
        </w:r>
      </w:hyperlink>
    </w:p>
    <w:p w14:paraId="6D39CAC2" w14:textId="454F1C86" w:rsidR="00A23779" w:rsidRPr="002027F2" w:rsidRDefault="00A23779" w:rsidP="00676D5F">
      <w:pPr>
        <w:numPr>
          <w:ilvl w:val="0"/>
          <w:numId w:val="25"/>
        </w:numPr>
        <w:rPr>
          <w:i/>
        </w:rPr>
      </w:pPr>
      <w:r w:rsidRPr="002027F2">
        <w:rPr>
          <w:i/>
        </w:rPr>
        <w:t xml:space="preserve">Жители Омской области активно участвуют в программе долгосрочных сбережений, позволяющей формировать капитал на будущее с поддержкой государства. С момента запуска госпрограммы в регионе заключено уже 79 тысяч договоров. Об этом сообщили в Региональном центре финансовой грамотности и инициативного бюджетирования. Воспользоваться программой может любой совершеннолетний гражданин, разрешено открывать счета на свое имя и на имя ребенка, </w:t>
      </w:r>
      <w:hyperlink w:anchor="ф2" w:history="1">
        <w:r w:rsidRPr="002027F2">
          <w:rPr>
            <w:rStyle w:val="a3"/>
            <w:i/>
          </w:rPr>
          <w:t>передает «Омскрегион»</w:t>
        </w:r>
      </w:hyperlink>
    </w:p>
    <w:p w14:paraId="3AF8D419" w14:textId="0B7B051A" w:rsidR="00A23779" w:rsidRPr="002027F2" w:rsidRDefault="00A23779" w:rsidP="00676D5F">
      <w:pPr>
        <w:numPr>
          <w:ilvl w:val="0"/>
          <w:numId w:val="25"/>
        </w:numPr>
        <w:rPr>
          <w:i/>
        </w:rPr>
      </w:pPr>
      <w:r w:rsidRPr="002027F2">
        <w:rPr>
          <w:i/>
        </w:rPr>
        <w:t xml:space="preserve">Налог на профессиональный доход за пять лет охватил свыше 14 миллионов человек, однако этот масштабный рост сопряжен с серьезными системными вызовами, отметил член Комитета </w:t>
      </w:r>
      <w:hyperlink w:anchor="ф3" w:history="1">
        <w:r w:rsidRPr="002027F2">
          <w:rPr>
            <w:rStyle w:val="a3"/>
            <w:i/>
          </w:rPr>
          <w:t>Совета Федерации</w:t>
        </w:r>
      </w:hyperlink>
      <w:r w:rsidRPr="002027F2">
        <w:rPr>
          <w:i/>
        </w:rPr>
        <w:t xml:space="preserve"> по экономической политике Иван Евстифеев на круглом столе, посвященном институту самозанятости. «Число самозанятых выросло почти в девять раз. Миллионы граждан вышли из тени, получили официальный статус, начали платить налоги и получили доступ к новым возможностям, включая участие в госзакупках»</w:t>
      </w:r>
    </w:p>
    <w:p w14:paraId="2B5892EE" w14:textId="0013E335" w:rsidR="00A23779" w:rsidRPr="002027F2" w:rsidRDefault="00A23779" w:rsidP="00676D5F">
      <w:pPr>
        <w:numPr>
          <w:ilvl w:val="0"/>
          <w:numId w:val="25"/>
        </w:numPr>
        <w:rPr>
          <w:i/>
        </w:rPr>
      </w:pPr>
      <w:r w:rsidRPr="002027F2">
        <w:rPr>
          <w:i/>
        </w:rPr>
        <w:t xml:space="preserve">Уже 1 ноября Социальный фонд России проведёт перерасчёт пенсий отдельным категориям граждан, </w:t>
      </w:r>
      <w:hyperlink w:anchor="ф4" w:history="1">
        <w:r w:rsidRPr="002027F2">
          <w:rPr>
            <w:rStyle w:val="a3"/>
            <w:i/>
          </w:rPr>
          <w:t>объяснил в беседе с RT</w:t>
        </w:r>
      </w:hyperlink>
      <w:r w:rsidRPr="002027F2">
        <w:rPr>
          <w:i/>
        </w:rPr>
        <w:t xml:space="preserve"> депутат Госдумы Сергей Колунов. Перерасчёт коснётся россиян старше 80 лет, инвалидов I группы, независимо от возраста членов лётных экипажей гражданской авиации и работников угольной промышленности. В результате для пенсионеров старше 80 лет и инвалидов I группы фиксированная выплата к страховой пенсии вырастет в два раза - с 8907,70 рубля до 17 815,40</w:t>
      </w:r>
    </w:p>
    <w:p w14:paraId="6CC37AF6" w14:textId="4AA04EE6" w:rsidR="00A23779" w:rsidRPr="002027F2" w:rsidRDefault="00A23779" w:rsidP="00676D5F">
      <w:pPr>
        <w:numPr>
          <w:ilvl w:val="0"/>
          <w:numId w:val="25"/>
        </w:numPr>
        <w:rPr>
          <w:i/>
        </w:rPr>
      </w:pPr>
      <w:r w:rsidRPr="002027F2">
        <w:rPr>
          <w:i/>
        </w:rPr>
        <w:t xml:space="preserve">В Социальном фонде России сообщили, что в 2025 году прибавку к пенсии почти 3 тыс. рублей в месяц можно получить на каждого нетрудоспособного члена семьи, находящегося на иждивении. К ним относятся, например, несовершеннолетние дети пенсионера, внуки и правнуки, если они остались без родителей, нетрудоспособные супруги, родители. Кроме того, может быть установлена доплата на студентов: которые учатся очно, пока им не исполнится 23 года, </w:t>
      </w:r>
      <w:hyperlink w:anchor="ф5" w:history="1">
        <w:r w:rsidRPr="002027F2">
          <w:rPr>
            <w:rStyle w:val="a3"/>
            <w:i/>
          </w:rPr>
          <w:t>пишет Life.ru</w:t>
        </w:r>
      </w:hyperlink>
    </w:p>
    <w:p w14:paraId="5AE9D61C" w14:textId="3C89D947" w:rsidR="00A23779" w:rsidRPr="002027F2" w:rsidRDefault="00A23779" w:rsidP="00676D5F">
      <w:pPr>
        <w:numPr>
          <w:ilvl w:val="0"/>
          <w:numId w:val="25"/>
        </w:numPr>
        <w:rPr>
          <w:i/>
        </w:rPr>
      </w:pPr>
      <w:r w:rsidRPr="002027F2">
        <w:rPr>
          <w:i/>
        </w:rPr>
        <w:t xml:space="preserve">С ноября некоторым категориям пенсионеров повысят выплаты. Как </w:t>
      </w:r>
      <w:hyperlink w:anchor="ф6" w:history="1">
        <w:r w:rsidRPr="002027F2">
          <w:rPr>
            <w:rStyle w:val="a3"/>
            <w:i/>
          </w:rPr>
          <w:t>уточнила в разговоре с NEWS.ru</w:t>
        </w:r>
      </w:hyperlink>
      <w:r w:rsidRPr="002027F2">
        <w:rPr>
          <w:i/>
        </w:rPr>
        <w:t xml:space="preserve"> доцент РЭУ им. Г. В. Плеханова Ольга Тарасова, в первую очередь увеличение коснется граждан старше 80 лет и инвалидов I группы. Им будет установлена удвоенная фиксированная выплата к страховой пенсии в размере 17 815,4 рубля. Кроме того, инвалиды I группы смогут получать ежемесячную компенсацию в размере 1314 рублей, если инвалидность установлена по медицинским показаниям</w:t>
      </w:r>
    </w:p>
    <w:p w14:paraId="7DDF00D4" w14:textId="77777777" w:rsidR="00940029" w:rsidRPr="002027F2" w:rsidRDefault="009D79CC" w:rsidP="00940029">
      <w:pPr>
        <w:pStyle w:val="10"/>
        <w:jc w:val="center"/>
      </w:pPr>
      <w:bookmarkStart w:id="6" w:name="_Toc173015209"/>
      <w:bookmarkStart w:id="7" w:name="_Toc212702286"/>
      <w:r w:rsidRPr="002027F2">
        <w:lastRenderedPageBreak/>
        <w:t>Ци</w:t>
      </w:r>
      <w:r w:rsidR="00940029" w:rsidRPr="002027F2">
        <w:t>таты дня</w:t>
      </w:r>
      <w:bookmarkEnd w:id="6"/>
      <w:bookmarkEnd w:id="7"/>
    </w:p>
    <w:p w14:paraId="5C02DDF4" w14:textId="457030C2" w:rsidR="00D67940" w:rsidRDefault="00D67940" w:rsidP="003B3BAA">
      <w:pPr>
        <w:numPr>
          <w:ilvl w:val="0"/>
          <w:numId w:val="27"/>
        </w:numPr>
        <w:rPr>
          <w:i/>
        </w:rPr>
      </w:pPr>
      <w:r>
        <w:rPr>
          <w:i/>
        </w:rPr>
        <w:t>Сергей Беляков</w:t>
      </w:r>
      <w:r w:rsidRPr="00D67940">
        <w:rPr>
          <w:i/>
        </w:rPr>
        <w:t xml:space="preserve">, </w:t>
      </w:r>
      <w:r>
        <w:rPr>
          <w:i/>
        </w:rPr>
        <w:t>президент НАПФ</w:t>
      </w:r>
      <w:r w:rsidRPr="00D67940">
        <w:rPr>
          <w:i/>
        </w:rPr>
        <w:t xml:space="preserve">: </w:t>
      </w:r>
      <w:r>
        <w:rPr>
          <w:i/>
        </w:rPr>
        <w:t>«</w:t>
      </w:r>
      <w:r w:rsidRPr="00D67940">
        <w:rPr>
          <w:i/>
        </w:rPr>
        <w:t>Роль государства и регулятора - не только в упрощении технического доступа к управлению накоплениями, но и в заботе о том, чтобы этот доступ не стал источником потерь. Развитие цифровых сервисов необходимо, но требует параллельного усиления мер защиты: юридических, экономических и образовательных. Необходимо создать условия, в которых выбор остается реальным, но обдуманным. Мгновенное использование цифровых инструментов для извлечения сиюминутной выгоды игроками пенсионного рынка должно стать невозможным. Вместо этого акцент следует сместить на прозрачность, квалифицированное консультирование и экономические механизмы удержания длинных денег. Тогда цифровая эра управления пенсионными накоплениями станет шагом к более зрелому, устойчивому рынку, а не к повторению ошибок прошлого</w:t>
      </w:r>
      <w:r>
        <w:rPr>
          <w:i/>
        </w:rPr>
        <w:t>»</w:t>
      </w:r>
    </w:p>
    <w:p w14:paraId="6F2FD0AE" w14:textId="5E682290" w:rsidR="00676D5F" w:rsidRPr="002027F2" w:rsidRDefault="00A23779" w:rsidP="003B3BAA">
      <w:pPr>
        <w:numPr>
          <w:ilvl w:val="0"/>
          <w:numId w:val="27"/>
        </w:numPr>
        <w:rPr>
          <w:i/>
        </w:rPr>
      </w:pPr>
      <w:r w:rsidRPr="002027F2">
        <w:rPr>
          <w:i/>
        </w:rPr>
        <w:t>Иван Евстифеев, член Комитета Совета Федерации по экономической политике: «Озабоченность вызывает низкий уровень участия самозанятых в системе добровольного пенсионного страхования – только 50 тысяч реально перечисляют взносы. Еще один острый вопрос – массовая подмена трудовых отношений гражданско-правовыми договорами. В ходе проверок на 170 предприятиях выявлены нарушения в 84% случаев: работодатели переводят сотрудников в статус самозанятых, чтобы снизить налоговую и административную нагрузку. Это приводит к дисбалансу на рынке труда»</w:t>
      </w:r>
    </w:p>
    <w:p w14:paraId="42E06955" w14:textId="1119FEE0" w:rsidR="00A23779" w:rsidRPr="002027F2" w:rsidRDefault="00A23779" w:rsidP="003B3BAA">
      <w:pPr>
        <w:numPr>
          <w:ilvl w:val="0"/>
          <w:numId w:val="27"/>
        </w:numPr>
        <w:rPr>
          <w:i/>
        </w:rPr>
      </w:pPr>
      <w:r w:rsidRPr="002027F2">
        <w:rPr>
          <w:i/>
        </w:rPr>
        <w:t>Вячеслав Володин, председатель Госдумы РФ: «У нас что получается? Человек, предавший страну, разрушающий её, ходит по Парижу, по другим городам европейским, а пенсию получает из России. Правильно, сказал докладчик - надо это на спецсчет перечислять. Хочет он получить - пускай приезжает в страну, ответит по заслугам, а дальше, может быть, и не понадобится пенсия»</w:t>
      </w:r>
    </w:p>
    <w:p w14:paraId="79F6A496" w14:textId="77777777" w:rsidR="00A0290C" w:rsidRPr="002027F2"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2027F2">
        <w:rPr>
          <w:u w:val="single"/>
        </w:rPr>
        <w:lastRenderedPageBreak/>
        <w:t>ОГЛАВЛЕНИЕ</w:t>
      </w:r>
    </w:p>
    <w:p w14:paraId="17C12E2F" w14:textId="55768E33" w:rsidR="00352C32" w:rsidRDefault="0099214A">
      <w:pPr>
        <w:pStyle w:val="12"/>
        <w:tabs>
          <w:tab w:val="right" w:leader="dot" w:pos="9061"/>
        </w:tabs>
        <w:rPr>
          <w:rFonts w:asciiTheme="minorHAnsi" w:eastAsiaTheme="minorEastAsia" w:hAnsiTheme="minorHAnsi" w:cstheme="minorBidi"/>
          <w:b w:val="0"/>
          <w:noProof/>
          <w:kern w:val="2"/>
          <w:sz w:val="24"/>
          <w14:ligatures w14:val="standardContextual"/>
        </w:rPr>
      </w:pPr>
      <w:r w:rsidRPr="002027F2">
        <w:rPr>
          <w:caps/>
        </w:rPr>
        <w:fldChar w:fldCharType="begin"/>
      </w:r>
      <w:r w:rsidR="00310633" w:rsidRPr="002027F2">
        <w:rPr>
          <w:caps/>
        </w:rPr>
        <w:instrText xml:space="preserve"> TOC \o "1-5" \h \z \u </w:instrText>
      </w:r>
      <w:r w:rsidRPr="002027F2">
        <w:rPr>
          <w:caps/>
        </w:rPr>
        <w:fldChar w:fldCharType="separate"/>
      </w:r>
      <w:hyperlink w:anchor="_Toc212702285" w:history="1">
        <w:r w:rsidR="00352C32" w:rsidRPr="0056644C">
          <w:rPr>
            <w:rStyle w:val="a3"/>
            <w:noProof/>
          </w:rPr>
          <w:t>Темы</w:t>
        </w:r>
        <w:r w:rsidR="00352C32" w:rsidRPr="0056644C">
          <w:rPr>
            <w:rStyle w:val="a3"/>
            <w:rFonts w:ascii="Arial Rounded MT Bold" w:hAnsi="Arial Rounded MT Bold"/>
            <w:noProof/>
          </w:rPr>
          <w:t xml:space="preserve"> </w:t>
        </w:r>
        <w:r w:rsidR="00352C32" w:rsidRPr="0056644C">
          <w:rPr>
            <w:rStyle w:val="a3"/>
            <w:noProof/>
          </w:rPr>
          <w:t>дня</w:t>
        </w:r>
        <w:r w:rsidR="00352C32">
          <w:rPr>
            <w:noProof/>
            <w:webHidden/>
          </w:rPr>
          <w:tab/>
        </w:r>
        <w:r w:rsidR="00352C32">
          <w:rPr>
            <w:noProof/>
            <w:webHidden/>
          </w:rPr>
          <w:fldChar w:fldCharType="begin"/>
        </w:r>
        <w:r w:rsidR="00352C32">
          <w:rPr>
            <w:noProof/>
            <w:webHidden/>
          </w:rPr>
          <w:instrText xml:space="preserve"> PAGEREF _Toc212702285 \h </w:instrText>
        </w:r>
        <w:r w:rsidR="00352C32">
          <w:rPr>
            <w:noProof/>
            <w:webHidden/>
          </w:rPr>
        </w:r>
        <w:r w:rsidR="00352C32">
          <w:rPr>
            <w:noProof/>
            <w:webHidden/>
          </w:rPr>
          <w:fldChar w:fldCharType="separate"/>
        </w:r>
        <w:r w:rsidR="00E100C6">
          <w:rPr>
            <w:noProof/>
            <w:webHidden/>
          </w:rPr>
          <w:t>2</w:t>
        </w:r>
        <w:r w:rsidR="00352C32">
          <w:rPr>
            <w:noProof/>
            <w:webHidden/>
          </w:rPr>
          <w:fldChar w:fldCharType="end"/>
        </w:r>
      </w:hyperlink>
    </w:p>
    <w:p w14:paraId="691574B3" w14:textId="7A70450A" w:rsidR="00352C32" w:rsidRDefault="00352C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02286" w:history="1">
        <w:r w:rsidRPr="0056644C">
          <w:rPr>
            <w:rStyle w:val="a3"/>
            <w:noProof/>
          </w:rPr>
          <w:t>Цитаты дня</w:t>
        </w:r>
        <w:r>
          <w:rPr>
            <w:noProof/>
            <w:webHidden/>
          </w:rPr>
          <w:tab/>
        </w:r>
        <w:r>
          <w:rPr>
            <w:noProof/>
            <w:webHidden/>
          </w:rPr>
          <w:fldChar w:fldCharType="begin"/>
        </w:r>
        <w:r>
          <w:rPr>
            <w:noProof/>
            <w:webHidden/>
          </w:rPr>
          <w:instrText xml:space="preserve"> PAGEREF _Toc212702286 \h </w:instrText>
        </w:r>
        <w:r>
          <w:rPr>
            <w:noProof/>
            <w:webHidden/>
          </w:rPr>
        </w:r>
        <w:r>
          <w:rPr>
            <w:noProof/>
            <w:webHidden/>
          </w:rPr>
          <w:fldChar w:fldCharType="separate"/>
        </w:r>
        <w:r w:rsidR="00E100C6">
          <w:rPr>
            <w:noProof/>
            <w:webHidden/>
          </w:rPr>
          <w:t>3</w:t>
        </w:r>
        <w:r>
          <w:rPr>
            <w:noProof/>
            <w:webHidden/>
          </w:rPr>
          <w:fldChar w:fldCharType="end"/>
        </w:r>
      </w:hyperlink>
    </w:p>
    <w:p w14:paraId="772AD6A2" w14:textId="180300AA" w:rsidR="00352C32" w:rsidRDefault="00352C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02287" w:history="1">
        <w:r w:rsidRPr="0056644C">
          <w:rPr>
            <w:rStyle w:val="a3"/>
            <w:noProof/>
          </w:rPr>
          <w:t>НОВОСТИ ПЕНСИОННОЙ ОТРАСЛИ</w:t>
        </w:r>
        <w:r>
          <w:rPr>
            <w:noProof/>
            <w:webHidden/>
          </w:rPr>
          <w:tab/>
        </w:r>
        <w:r>
          <w:rPr>
            <w:noProof/>
            <w:webHidden/>
          </w:rPr>
          <w:fldChar w:fldCharType="begin"/>
        </w:r>
        <w:r>
          <w:rPr>
            <w:noProof/>
            <w:webHidden/>
          </w:rPr>
          <w:instrText xml:space="preserve"> PAGEREF _Toc212702287 \h </w:instrText>
        </w:r>
        <w:r>
          <w:rPr>
            <w:noProof/>
            <w:webHidden/>
          </w:rPr>
        </w:r>
        <w:r>
          <w:rPr>
            <w:noProof/>
            <w:webHidden/>
          </w:rPr>
          <w:fldChar w:fldCharType="separate"/>
        </w:r>
        <w:r w:rsidR="00E100C6">
          <w:rPr>
            <w:noProof/>
            <w:webHidden/>
          </w:rPr>
          <w:t>12</w:t>
        </w:r>
        <w:r>
          <w:rPr>
            <w:noProof/>
            <w:webHidden/>
          </w:rPr>
          <w:fldChar w:fldCharType="end"/>
        </w:r>
      </w:hyperlink>
    </w:p>
    <w:p w14:paraId="4178FC5D" w14:textId="365BAD2F" w:rsidR="00352C32" w:rsidRDefault="00352C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02288" w:history="1">
        <w:r w:rsidRPr="0056644C">
          <w:rPr>
            <w:rStyle w:val="a3"/>
            <w:noProof/>
          </w:rPr>
          <w:t>Новости отрасли НПФ</w:t>
        </w:r>
        <w:r>
          <w:rPr>
            <w:noProof/>
            <w:webHidden/>
          </w:rPr>
          <w:tab/>
        </w:r>
        <w:r>
          <w:rPr>
            <w:noProof/>
            <w:webHidden/>
          </w:rPr>
          <w:fldChar w:fldCharType="begin"/>
        </w:r>
        <w:r>
          <w:rPr>
            <w:noProof/>
            <w:webHidden/>
          </w:rPr>
          <w:instrText xml:space="preserve"> PAGEREF _Toc212702288 \h </w:instrText>
        </w:r>
        <w:r>
          <w:rPr>
            <w:noProof/>
            <w:webHidden/>
          </w:rPr>
        </w:r>
        <w:r>
          <w:rPr>
            <w:noProof/>
            <w:webHidden/>
          </w:rPr>
          <w:fldChar w:fldCharType="separate"/>
        </w:r>
        <w:r w:rsidR="00E100C6">
          <w:rPr>
            <w:noProof/>
            <w:webHidden/>
          </w:rPr>
          <w:t>12</w:t>
        </w:r>
        <w:r>
          <w:rPr>
            <w:noProof/>
            <w:webHidden/>
          </w:rPr>
          <w:fldChar w:fldCharType="end"/>
        </w:r>
      </w:hyperlink>
    </w:p>
    <w:p w14:paraId="59764AD5" w14:textId="5110188E"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289" w:history="1">
        <w:r w:rsidRPr="0056644C">
          <w:rPr>
            <w:rStyle w:val="a3"/>
            <w:noProof/>
          </w:rPr>
          <w:t>Ведомости, 30.10.2025, Пределы выбора</w:t>
        </w:r>
        <w:r>
          <w:rPr>
            <w:noProof/>
            <w:webHidden/>
          </w:rPr>
          <w:tab/>
        </w:r>
        <w:r>
          <w:rPr>
            <w:noProof/>
            <w:webHidden/>
          </w:rPr>
          <w:fldChar w:fldCharType="begin"/>
        </w:r>
        <w:r>
          <w:rPr>
            <w:noProof/>
            <w:webHidden/>
          </w:rPr>
          <w:instrText xml:space="preserve"> PAGEREF _Toc212702289 \h </w:instrText>
        </w:r>
        <w:r>
          <w:rPr>
            <w:noProof/>
            <w:webHidden/>
          </w:rPr>
        </w:r>
        <w:r>
          <w:rPr>
            <w:noProof/>
            <w:webHidden/>
          </w:rPr>
          <w:fldChar w:fldCharType="separate"/>
        </w:r>
        <w:r w:rsidR="00E100C6">
          <w:rPr>
            <w:noProof/>
            <w:webHidden/>
          </w:rPr>
          <w:t>12</w:t>
        </w:r>
        <w:r>
          <w:rPr>
            <w:noProof/>
            <w:webHidden/>
          </w:rPr>
          <w:fldChar w:fldCharType="end"/>
        </w:r>
      </w:hyperlink>
    </w:p>
    <w:p w14:paraId="2A21BF6C" w14:textId="784AEAAE" w:rsidR="00352C32" w:rsidRDefault="00352C32">
      <w:pPr>
        <w:pStyle w:val="31"/>
        <w:rPr>
          <w:rFonts w:asciiTheme="minorHAnsi" w:eastAsiaTheme="minorEastAsia" w:hAnsiTheme="minorHAnsi" w:cstheme="minorBidi"/>
          <w:kern w:val="2"/>
          <w14:ligatures w14:val="standardContextual"/>
        </w:rPr>
      </w:pPr>
      <w:hyperlink w:anchor="_Toc212702290" w:history="1">
        <w:r w:rsidRPr="0056644C">
          <w:rPr>
            <w:rStyle w:val="a3"/>
          </w:rPr>
          <w:t>Сергей Беляков , президент НАПФ. Во всем мире в системе НПО зашит конфликт интересов: дать гражданину полную свободу смены страховщика или защитить его накопления от ошибок и манипуляций. Найти баланс между этими целями - задача государства и регулятора.</w:t>
        </w:r>
        <w:r>
          <w:rPr>
            <w:webHidden/>
          </w:rPr>
          <w:tab/>
        </w:r>
        <w:r>
          <w:rPr>
            <w:webHidden/>
          </w:rPr>
          <w:fldChar w:fldCharType="begin"/>
        </w:r>
        <w:r>
          <w:rPr>
            <w:webHidden/>
          </w:rPr>
          <w:instrText xml:space="preserve"> PAGEREF _Toc212702290 \h </w:instrText>
        </w:r>
        <w:r>
          <w:rPr>
            <w:webHidden/>
          </w:rPr>
        </w:r>
        <w:r>
          <w:rPr>
            <w:webHidden/>
          </w:rPr>
          <w:fldChar w:fldCharType="separate"/>
        </w:r>
        <w:r w:rsidR="00E100C6">
          <w:rPr>
            <w:webHidden/>
          </w:rPr>
          <w:t>12</w:t>
        </w:r>
        <w:r>
          <w:rPr>
            <w:webHidden/>
          </w:rPr>
          <w:fldChar w:fldCharType="end"/>
        </w:r>
      </w:hyperlink>
    </w:p>
    <w:p w14:paraId="6BB9573E" w14:textId="1927FE20"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291" w:history="1">
        <w:r w:rsidRPr="0056644C">
          <w:rPr>
            <w:rStyle w:val="a3"/>
            <w:noProof/>
          </w:rPr>
          <w:t>Агентство страховых новостей, 29.10.2025, «Ингосстрах»: 70% россиян постоянно переживают о своем финансовом положении</w:t>
        </w:r>
        <w:r>
          <w:rPr>
            <w:noProof/>
            <w:webHidden/>
          </w:rPr>
          <w:tab/>
        </w:r>
        <w:r>
          <w:rPr>
            <w:noProof/>
            <w:webHidden/>
          </w:rPr>
          <w:fldChar w:fldCharType="begin"/>
        </w:r>
        <w:r>
          <w:rPr>
            <w:noProof/>
            <w:webHidden/>
          </w:rPr>
          <w:instrText xml:space="preserve"> PAGEREF _Toc212702291 \h </w:instrText>
        </w:r>
        <w:r>
          <w:rPr>
            <w:noProof/>
            <w:webHidden/>
          </w:rPr>
        </w:r>
        <w:r>
          <w:rPr>
            <w:noProof/>
            <w:webHidden/>
          </w:rPr>
          <w:fldChar w:fldCharType="separate"/>
        </w:r>
        <w:r w:rsidR="00E100C6">
          <w:rPr>
            <w:noProof/>
            <w:webHidden/>
          </w:rPr>
          <w:t>14</w:t>
        </w:r>
        <w:r>
          <w:rPr>
            <w:noProof/>
            <w:webHidden/>
          </w:rPr>
          <w:fldChar w:fldCharType="end"/>
        </w:r>
      </w:hyperlink>
    </w:p>
    <w:p w14:paraId="4054CA87" w14:textId="52DEC05B" w:rsidR="00352C32" w:rsidRDefault="00352C32">
      <w:pPr>
        <w:pStyle w:val="31"/>
        <w:rPr>
          <w:rFonts w:asciiTheme="minorHAnsi" w:eastAsiaTheme="minorEastAsia" w:hAnsiTheme="minorHAnsi" w:cstheme="minorBidi"/>
          <w:kern w:val="2"/>
          <w14:ligatures w14:val="standardContextual"/>
        </w:rPr>
      </w:pPr>
      <w:hyperlink w:anchor="_Toc212702292" w:history="1">
        <w:r w:rsidRPr="0056644C">
          <w:rPr>
            <w:rStyle w:val="a3"/>
          </w:rPr>
          <w:t>«Ингосстрах» выяснил: почти 70% россиян часто испытывают беспокойство по поводу своего финансового положения, при этом женщины беспокоятся о деньгах в полтора раза чаще мужчин.</w:t>
        </w:r>
        <w:r>
          <w:rPr>
            <w:webHidden/>
          </w:rPr>
          <w:tab/>
        </w:r>
        <w:r>
          <w:rPr>
            <w:webHidden/>
          </w:rPr>
          <w:fldChar w:fldCharType="begin"/>
        </w:r>
        <w:r>
          <w:rPr>
            <w:webHidden/>
          </w:rPr>
          <w:instrText xml:space="preserve"> PAGEREF _Toc212702292 \h </w:instrText>
        </w:r>
        <w:r>
          <w:rPr>
            <w:webHidden/>
          </w:rPr>
        </w:r>
        <w:r>
          <w:rPr>
            <w:webHidden/>
          </w:rPr>
          <w:fldChar w:fldCharType="separate"/>
        </w:r>
        <w:r w:rsidR="00E100C6">
          <w:rPr>
            <w:webHidden/>
          </w:rPr>
          <w:t>14</w:t>
        </w:r>
        <w:r>
          <w:rPr>
            <w:webHidden/>
          </w:rPr>
          <w:fldChar w:fldCharType="end"/>
        </w:r>
      </w:hyperlink>
    </w:p>
    <w:p w14:paraId="0FEA7131" w14:textId="29FA3147" w:rsidR="00352C32" w:rsidRDefault="00352C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02293" w:history="1">
        <w:r w:rsidRPr="0056644C">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_Toc212702293 \h </w:instrText>
        </w:r>
        <w:r>
          <w:rPr>
            <w:noProof/>
            <w:webHidden/>
          </w:rPr>
        </w:r>
        <w:r>
          <w:rPr>
            <w:noProof/>
            <w:webHidden/>
          </w:rPr>
          <w:fldChar w:fldCharType="separate"/>
        </w:r>
        <w:r w:rsidR="00E100C6">
          <w:rPr>
            <w:noProof/>
            <w:webHidden/>
          </w:rPr>
          <w:t>15</w:t>
        </w:r>
        <w:r>
          <w:rPr>
            <w:noProof/>
            <w:webHidden/>
          </w:rPr>
          <w:fldChar w:fldCharType="end"/>
        </w:r>
      </w:hyperlink>
    </w:p>
    <w:p w14:paraId="3005179A" w14:textId="24D13477"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294" w:history="1">
        <w:r w:rsidRPr="0056644C">
          <w:rPr>
            <w:rStyle w:val="a3"/>
            <w:noProof/>
          </w:rPr>
          <w:t>РИА Новости, 29.10.2025, Комитет ГД одобрил увеличение налогового вычета по долгосрочным сбережениям семей с детьми</w:t>
        </w:r>
        <w:r>
          <w:rPr>
            <w:noProof/>
            <w:webHidden/>
          </w:rPr>
          <w:tab/>
        </w:r>
        <w:r>
          <w:rPr>
            <w:noProof/>
            <w:webHidden/>
          </w:rPr>
          <w:fldChar w:fldCharType="begin"/>
        </w:r>
        <w:r>
          <w:rPr>
            <w:noProof/>
            <w:webHidden/>
          </w:rPr>
          <w:instrText xml:space="preserve"> PAGEREF _Toc212702294 \h </w:instrText>
        </w:r>
        <w:r>
          <w:rPr>
            <w:noProof/>
            <w:webHidden/>
          </w:rPr>
        </w:r>
        <w:r>
          <w:rPr>
            <w:noProof/>
            <w:webHidden/>
          </w:rPr>
          <w:fldChar w:fldCharType="separate"/>
        </w:r>
        <w:r w:rsidR="00E100C6">
          <w:rPr>
            <w:noProof/>
            <w:webHidden/>
          </w:rPr>
          <w:t>15</w:t>
        </w:r>
        <w:r>
          <w:rPr>
            <w:noProof/>
            <w:webHidden/>
          </w:rPr>
          <w:fldChar w:fldCharType="end"/>
        </w:r>
      </w:hyperlink>
    </w:p>
    <w:p w14:paraId="4E674EA1" w14:textId="25C1A5AB" w:rsidR="00352C32" w:rsidRDefault="00352C32">
      <w:pPr>
        <w:pStyle w:val="31"/>
        <w:rPr>
          <w:rFonts w:asciiTheme="minorHAnsi" w:eastAsiaTheme="minorEastAsia" w:hAnsiTheme="minorHAnsi" w:cstheme="minorBidi"/>
          <w:kern w:val="2"/>
          <w14:ligatures w14:val="standardContextual"/>
        </w:rPr>
      </w:pPr>
      <w:hyperlink w:anchor="_Toc212702295" w:history="1">
        <w:r w:rsidRPr="0056644C">
          <w:rPr>
            <w:rStyle w:val="a3"/>
          </w:rPr>
          <w:t>Комитет Госдумы по бюджету и налогам подержал поправку, которая увеличивает до 1 миллиона рублей для семей с детьми налоговый вычет по НДФЛ по всем продуктам долгосрочных сбережений.</w:t>
        </w:r>
        <w:r>
          <w:rPr>
            <w:webHidden/>
          </w:rPr>
          <w:tab/>
        </w:r>
        <w:r>
          <w:rPr>
            <w:webHidden/>
          </w:rPr>
          <w:fldChar w:fldCharType="begin"/>
        </w:r>
        <w:r>
          <w:rPr>
            <w:webHidden/>
          </w:rPr>
          <w:instrText xml:space="preserve"> PAGEREF _Toc212702295 \h </w:instrText>
        </w:r>
        <w:r>
          <w:rPr>
            <w:webHidden/>
          </w:rPr>
        </w:r>
        <w:r>
          <w:rPr>
            <w:webHidden/>
          </w:rPr>
          <w:fldChar w:fldCharType="separate"/>
        </w:r>
        <w:r w:rsidR="00E100C6">
          <w:rPr>
            <w:webHidden/>
          </w:rPr>
          <w:t>15</w:t>
        </w:r>
        <w:r>
          <w:rPr>
            <w:webHidden/>
          </w:rPr>
          <w:fldChar w:fldCharType="end"/>
        </w:r>
      </w:hyperlink>
    </w:p>
    <w:p w14:paraId="6C404E9A" w14:textId="625C8F4D"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296" w:history="1">
        <w:r w:rsidRPr="0056644C">
          <w:rPr>
            <w:rStyle w:val="a3"/>
            <w:noProof/>
          </w:rPr>
          <w:t>InvestFuture, 29.10.2025, Госдума увеличивает налоговый вычет для семей с детьми до 1 миллиона рублей</w:t>
        </w:r>
        <w:r>
          <w:rPr>
            <w:noProof/>
            <w:webHidden/>
          </w:rPr>
          <w:tab/>
        </w:r>
        <w:r>
          <w:rPr>
            <w:noProof/>
            <w:webHidden/>
          </w:rPr>
          <w:fldChar w:fldCharType="begin"/>
        </w:r>
        <w:r>
          <w:rPr>
            <w:noProof/>
            <w:webHidden/>
          </w:rPr>
          <w:instrText xml:space="preserve"> PAGEREF _Toc212702296 \h </w:instrText>
        </w:r>
        <w:r>
          <w:rPr>
            <w:noProof/>
            <w:webHidden/>
          </w:rPr>
        </w:r>
        <w:r>
          <w:rPr>
            <w:noProof/>
            <w:webHidden/>
          </w:rPr>
          <w:fldChar w:fldCharType="separate"/>
        </w:r>
        <w:r w:rsidR="00E100C6">
          <w:rPr>
            <w:noProof/>
            <w:webHidden/>
          </w:rPr>
          <w:t>16</w:t>
        </w:r>
        <w:r>
          <w:rPr>
            <w:noProof/>
            <w:webHidden/>
          </w:rPr>
          <w:fldChar w:fldCharType="end"/>
        </w:r>
      </w:hyperlink>
    </w:p>
    <w:p w14:paraId="7A145B29" w14:textId="53B132F5" w:rsidR="00352C32" w:rsidRDefault="00352C32">
      <w:pPr>
        <w:pStyle w:val="31"/>
        <w:rPr>
          <w:rFonts w:asciiTheme="minorHAnsi" w:eastAsiaTheme="minorEastAsia" w:hAnsiTheme="minorHAnsi" w:cstheme="minorBidi"/>
          <w:kern w:val="2"/>
          <w14:ligatures w14:val="standardContextual"/>
        </w:rPr>
      </w:pPr>
      <w:hyperlink w:anchor="_Toc212702297" w:history="1">
        <w:r w:rsidRPr="0056644C">
          <w:rPr>
            <w:rStyle w:val="a3"/>
          </w:rPr>
          <w:t>Комитет Госдумы по бюджету и налогам поддержал важную поправку, которая предполагает увеличение налогового вычета по НДФЛ для семей с детьми, касающегося долгосрочных сбережений. Сумма налогового вычета будет увеличена до 1 миллиона рублей. Это изменение направлено на поддержку родителей, которые делают взносы в продукты долгосрочных сбережений, такие как негосударственное пенсионное обеспечение, страхование жизни и инвестиции в фондовый рынок.</w:t>
        </w:r>
        <w:r>
          <w:rPr>
            <w:webHidden/>
          </w:rPr>
          <w:tab/>
        </w:r>
        <w:r>
          <w:rPr>
            <w:webHidden/>
          </w:rPr>
          <w:fldChar w:fldCharType="begin"/>
        </w:r>
        <w:r>
          <w:rPr>
            <w:webHidden/>
          </w:rPr>
          <w:instrText xml:space="preserve"> PAGEREF _Toc212702297 \h </w:instrText>
        </w:r>
        <w:r>
          <w:rPr>
            <w:webHidden/>
          </w:rPr>
        </w:r>
        <w:r>
          <w:rPr>
            <w:webHidden/>
          </w:rPr>
          <w:fldChar w:fldCharType="separate"/>
        </w:r>
        <w:r w:rsidR="00E100C6">
          <w:rPr>
            <w:webHidden/>
          </w:rPr>
          <w:t>16</w:t>
        </w:r>
        <w:r>
          <w:rPr>
            <w:webHidden/>
          </w:rPr>
          <w:fldChar w:fldCharType="end"/>
        </w:r>
      </w:hyperlink>
    </w:p>
    <w:p w14:paraId="79FA1F6A" w14:textId="2E3F7AA4"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298" w:history="1">
        <w:r w:rsidRPr="0056644C">
          <w:rPr>
            <w:rStyle w:val="a3"/>
            <w:noProof/>
          </w:rPr>
          <w:t>Омскрегион, 29.10.2025, Почти 80 тысяч омичей копят сбережения на будущее по новой госпрограмме</w:t>
        </w:r>
        <w:r>
          <w:rPr>
            <w:noProof/>
            <w:webHidden/>
          </w:rPr>
          <w:tab/>
        </w:r>
        <w:r>
          <w:rPr>
            <w:noProof/>
            <w:webHidden/>
          </w:rPr>
          <w:fldChar w:fldCharType="begin"/>
        </w:r>
        <w:r>
          <w:rPr>
            <w:noProof/>
            <w:webHidden/>
          </w:rPr>
          <w:instrText xml:space="preserve"> PAGEREF _Toc212702298 \h </w:instrText>
        </w:r>
        <w:r>
          <w:rPr>
            <w:noProof/>
            <w:webHidden/>
          </w:rPr>
        </w:r>
        <w:r>
          <w:rPr>
            <w:noProof/>
            <w:webHidden/>
          </w:rPr>
          <w:fldChar w:fldCharType="separate"/>
        </w:r>
        <w:r w:rsidR="00E100C6">
          <w:rPr>
            <w:noProof/>
            <w:webHidden/>
          </w:rPr>
          <w:t>17</w:t>
        </w:r>
        <w:r>
          <w:rPr>
            <w:noProof/>
            <w:webHidden/>
          </w:rPr>
          <w:fldChar w:fldCharType="end"/>
        </w:r>
      </w:hyperlink>
    </w:p>
    <w:p w14:paraId="0B941887" w14:textId="3767CD95" w:rsidR="00352C32" w:rsidRDefault="00352C32">
      <w:pPr>
        <w:pStyle w:val="31"/>
        <w:rPr>
          <w:rFonts w:asciiTheme="minorHAnsi" w:eastAsiaTheme="minorEastAsia" w:hAnsiTheme="minorHAnsi" w:cstheme="minorBidi"/>
          <w:kern w:val="2"/>
          <w14:ligatures w14:val="standardContextual"/>
        </w:rPr>
      </w:pPr>
      <w:hyperlink w:anchor="_Toc212702299" w:history="1">
        <w:r w:rsidRPr="0056644C">
          <w:rPr>
            <w:rStyle w:val="a3"/>
          </w:rPr>
          <w:t>Жители Омской области активно участвуют в программе долгосрочных сбережений, позволяющей формировать капитал на будущее с поддержкой государства.</w:t>
        </w:r>
        <w:r>
          <w:rPr>
            <w:webHidden/>
          </w:rPr>
          <w:tab/>
        </w:r>
        <w:r>
          <w:rPr>
            <w:webHidden/>
          </w:rPr>
          <w:fldChar w:fldCharType="begin"/>
        </w:r>
        <w:r>
          <w:rPr>
            <w:webHidden/>
          </w:rPr>
          <w:instrText xml:space="preserve"> PAGEREF _Toc212702299 \h </w:instrText>
        </w:r>
        <w:r>
          <w:rPr>
            <w:webHidden/>
          </w:rPr>
        </w:r>
        <w:r>
          <w:rPr>
            <w:webHidden/>
          </w:rPr>
          <w:fldChar w:fldCharType="separate"/>
        </w:r>
        <w:r w:rsidR="00E100C6">
          <w:rPr>
            <w:webHidden/>
          </w:rPr>
          <w:t>17</w:t>
        </w:r>
        <w:r>
          <w:rPr>
            <w:webHidden/>
          </w:rPr>
          <w:fldChar w:fldCharType="end"/>
        </w:r>
      </w:hyperlink>
    </w:p>
    <w:p w14:paraId="4B7D9FA0" w14:textId="4186B78C"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00" w:history="1">
        <w:r w:rsidRPr="0056644C">
          <w:rPr>
            <w:rStyle w:val="a3"/>
            <w:noProof/>
          </w:rPr>
          <w:t xml:space="preserve">Номер один, 30.10.2025, </w:t>
        </w:r>
        <w:r w:rsidRPr="0056644C">
          <w:rPr>
            <w:rStyle w:val="a3"/>
            <w:noProof/>
            <w:lang/>
          </w:rPr>
          <w:t>Что такое программа долгосрочных сбережений</w:t>
        </w:r>
        <w:r>
          <w:rPr>
            <w:noProof/>
            <w:webHidden/>
          </w:rPr>
          <w:tab/>
        </w:r>
        <w:r>
          <w:rPr>
            <w:noProof/>
            <w:webHidden/>
          </w:rPr>
          <w:fldChar w:fldCharType="begin"/>
        </w:r>
        <w:r>
          <w:rPr>
            <w:noProof/>
            <w:webHidden/>
          </w:rPr>
          <w:instrText xml:space="preserve"> PAGEREF _Toc212702300 \h </w:instrText>
        </w:r>
        <w:r>
          <w:rPr>
            <w:noProof/>
            <w:webHidden/>
          </w:rPr>
        </w:r>
        <w:r>
          <w:rPr>
            <w:noProof/>
            <w:webHidden/>
          </w:rPr>
          <w:fldChar w:fldCharType="separate"/>
        </w:r>
        <w:r w:rsidR="00E100C6">
          <w:rPr>
            <w:noProof/>
            <w:webHidden/>
          </w:rPr>
          <w:t>18</w:t>
        </w:r>
        <w:r>
          <w:rPr>
            <w:noProof/>
            <w:webHidden/>
          </w:rPr>
          <w:fldChar w:fldCharType="end"/>
        </w:r>
      </w:hyperlink>
    </w:p>
    <w:p w14:paraId="2D6199E3" w14:textId="6CE156AA" w:rsidR="00352C32" w:rsidRDefault="00352C32">
      <w:pPr>
        <w:pStyle w:val="31"/>
        <w:rPr>
          <w:rFonts w:asciiTheme="minorHAnsi" w:eastAsiaTheme="minorEastAsia" w:hAnsiTheme="minorHAnsi" w:cstheme="minorBidi"/>
          <w:kern w:val="2"/>
          <w14:ligatures w14:val="standardContextual"/>
        </w:rPr>
      </w:pPr>
      <w:hyperlink w:anchor="_Toc212702301" w:history="1">
        <w:r w:rsidRPr="0056644C">
          <w:rPr>
            <w:rStyle w:val="a3"/>
            <w:lang/>
          </w:rPr>
          <w:t>Программа долгосрочных сбережений – это сберегательный продукт, который позволяет получать дополнительный доход для любых целей. Программа предусматривает софинансирование от государства, страхование средств и ежегодный налоговый вычет.</w:t>
        </w:r>
        <w:r>
          <w:rPr>
            <w:webHidden/>
          </w:rPr>
          <w:tab/>
        </w:r>
        <w:r>
          <w:rPr>
            <w:webHidden/>
          </w:rPr>
          <w:fldChar w:fldCharType="begin"/>
        </w:r>
        <w:r>
          <w:rPr>
            <w:webHidden/>
          </w:rPr>
          <w:instrText xml:space="preserve"> PAGEREF _Toc212702301 \h </w:instrText>
        </w:r>
        <w:r>
          <w:rPr>
            <w:webHidden/>
          </w:rPr>
        </w:r>
        <w:r>
          <w:rPr>
            <w:webHidden/>
          </w:rPr>
          <w:fldChar w:fldCharType="separate"/>
        </w:r>
        <w:r w:rsidR="00E100C6">
          <w:rPr>
            <w:webHidden/>
          </w:rPr>
          <w:t>18</w:t>
        </w:r>
        <w:r>
          <w:rPr>
            <w:webHidden/>
          </w:rPr>
          <w:fldChar w:fldCharType="end"/>
        </w:r>
      </w:hyperlink>
    </w:p>
    <w:p w14:paraId="14596E5D" w14:textId="2C8A23CB" w:rsidR="00352C32" w:rsidRDefault="00352C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02302" w:history="1">
        <w:r w:rsidRPr="0056644C">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_Toc212702302 \h </w:instrText>
        </w:r>
        <w:r>
          <w:rPr>
            <w:noProof/>
            <w:webHidden/>
          </w:rPr>
        </w:r>
        <w:r>
          <w:rPr>
            <w:noProof/>
            <w:webHidden/>
          </w:rPr>
          <w:fldChar w:fldCharType="separate"/>
        </w:r>
        <w:r w:rsidR="00E100C6">
          <w:rPr>
            <w:noProof/>
            <w:webHidden/>
          </w:rPr>
          <w:t>18</w:t>
        </w:r>
        <w:r>
          <w:rPr>
            <w:noProof/>
            <w:webHidden/>
          </w:rPr>
          <w:fldChar w:fldCharType="end"/>
        </w:r>
      </w:hyperlink>
    </w:p>
    <w:p w14:paraId="45EB918B" w14:textId="77DBB2DC"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03" w:history="1">
        <w:r w:rsidRPr="0056644C">
          <w:rPr>
            <w:rStyle w:val="a3"/>
            <w:noProof/>
          </w:rPr>
          <w:t>Совет Федерации, 29.10.2025, В СФ обсудили вопросы пенсионного и социального обеспечения самозанятых</w:t>
        </w:r>
        <w:r>
          <w:rPr>
            <w:noProof/>
            <w:webHidden/>
          </w:rPr>
          <w:tab/>
        </w:r>
        <w:r>
          <w:rPr>
            <w:noProof/>
            <w:webHidden/>
          </w:rPr>
          <w:fldChar w:fldCharType="begin"/>
        </w:r>
        <w:r>
          <w:rPr>
            <w:noProof/>
            <w:webHidden/>
          </w:rPr>
          <w:instrText xml:space="preserve"> PAGEREF _Toc212702303 \h </w:instrText>
        </w:r>
        <w:r>
          <w:rPr>
            <w:noProof/>
            <w:webHidden/>
          </w:rPr>
        </w:r>
        <w:r>
          <w:rPr>
            <w:noProof/>
            <w:webHidden/>
          </w:rPr>
          <w:fldChar w:fldCharType="separate"/>
        </w:r>
        <w:r w:rsidR="00E100C6">
          <w:rPr>
            <w:noProof/>
            <w:webHidden/>
          </w:rPr>
          <w:t>18</w:t>
        </w:r>
        <w:r>
          <w:rPr>
            <w:noProof/>
            <w:webHidden/>
          </w:rPr>
          <w:fldChar w:fldCharType="end"/>
        </w:r>
      </w:hyperlink>
    </w:p>
    <w:p w14:paraId="793B5E54" w14:textId="671932FE" w:rsidR="00352C32" w:rsidRDefault="00352C32">
      <w:pPr>
        <w:pStyle w:val="31"/>
        <w:rPr>
          <w:rFonts w:asciiTheme="minorHAnsi" w:eastAsiaTheme="minorEastAsia" w:hAnsiTheme="minorHAnsi" w:cstheme="minorBidi"/>
          <w:kern w:val="2"/>
          <w14:ligatures w14:val="standardContextual"/>
        </w:rPr>
      </w:pPr>
      <w:hyperlink w:anchor="_Toc212702304" w:history="1">
        <w:r w:rsidRPr="0056644C">
          <w:rPr>
            <w:rStyle w:val="a3"/>
          </w:rPr>
          <w:t>Налог на профессиональный доход за пять лет охватил свыше 14 миллионов человек, однако этот масштабный рост сопряжен с серьезными системными вызовами, отметил член Комитета Совета Федерации по экономической политике Иван Евстифеев на круглом столе, посвященном институту самозанятости. «Число самозанятых выросло почти в девять раз. Миллионы граждан вышли из тени, получили официальный статус, начали платить налоги и получили доступ к новым возможностям, включая участие в госзакупках».</w:t>
        </w:r>
        <w:r>
          <w:rPr>
            <w:webHidden/>
          </w:rPr>
          <w:tab/>
        </w:r>
        <w:r>
          <w:rPr>
            <w:webHidden/>
          </w:rPr>
          <w:fldChar w:fldCharType="begin"/>
        </w:r>
        <w:r>
          <w:rPr>
            <w:webHidden/>
          </w:rPr>
          <w:instrText xml:space="preserve"> PAGEREF _Toc212702304 \h </w:instrText>
        </w:r>
        <w:r>
          <w:rPr>
            <w:webHidden/>
          </w:rPr>
        </w:r>
        <w:r>
          <w:rPr>
            <w:webHidden/>
          </w:rPr>
          <w:fldChar w:fldCharType="separate"/>
        </w:r>
        <w:r w:rsidR="00E100C6">
          <w:rPr>
            <w:webHidden/>
          </w:rPr>
          <w:t>18</w:t>
        </w:r>
        <w:r>
          <w:rPr>
            <w:webHidden/>
          </w:rPr>
          <w:fldChar w:fldCharType="end"/>
        </w:r>
      </w:hyperlink>
    </w:p>
    <w:p w14:paraId="759EBEBD" w14:textId="67547ED1"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05" w:history="1">
        <w:r w:rsidRPr="0056644C">
          <w:rPr>
            <w:rStyle w:val="a3"/>
            <w:noProof/>
          </w:rPr>
          <w:t>Дума ТВ, 29.10.2025, Володин: пенсии иноагентов следует зачислять на спецсчета</w:t>
        </w:r>
        <w:r>
          <w:rPr>
            <w:noProof/>
            <w:webHidden/>
          </w:rPr>
          <w:tab/>
        </w:r>
        <w:r>
          <w:rPr>
            <w:noProof/>
            <w:webHidden/>
          </w:rPr>
          <w:fldChar w:fldCharType="begin"/>
        </w:r>
        <w:r>
          <w:rPr>
            <w:noProof/>
            <w:webHidden/>
          </w:rPr>
          <w:instrText xml:space="preserve"> PAGEREF _Toc212702305 \h </w:instrText>
        </w:r>
        <w:r>
          <w:rPr>
            <w:noProof/>
            <w:webHidden/>
          </w:rPr>
        </w:r>
        <w:r>
          <w:rPr>
            <w:noProof/>
            <w:webHidden/>
          </w:rPr>
          <w:fldChar w:fldCharType="separate"/>
        </w:r>
        <w:r w:rsidR="00E100C6">
          <w:rPr>
            <w:noProof/>
            <w:webHidden/>
          </w:rPr>
          <w:t>20</w:t>
        </w:r>
        <w:r>
          <w:rPr>
            <w:noProof/>
            <w:webHidden/>
          </w:rPr>
          <w:fldChar w:fldCharType="end"/>
        </w:r>
      </w:hyperlink>
    </w:p>
    <w:p w14:paraId="66084D2C" w14:textId="0E22904D" w:rsidR="00352C32" w:rsidRDefault="00352C32">
      <w:pPr>
        <w:pStyle w:val="31"/>
        <w:rPr>
          <w:rFonts w:asciiTheme="minorHAnsi" w:eastAsiaTheme="minorEastAsia" w:hAnsiTheme="minorHAnsi" w:cstheme="minorBidi"/>
          <w:kern w:val="2"/>
          <w14:ligatures w14:val="standardContextual"/>
        </w:rPr>
      </w:pPr>
      <w:hyperlink w:anchor="_Toc212702306" w:history="1">
        <w:r w:rsidRPr="0056644C">
          <w:rPr>
            <w:rStyle w:val="a3"/>
          </w:rPr>
          <w:t>Пенсии иноагентов следует зачислять на спецсчета, чтобы для их получения таким лицам было необходимо возвращаться в Россию, заявил Председатель Госдумы Вячеслав Володин на пленарном заседании.</w:t>
        </w:r>
        <w:r>
          <w:rPr>
            <w:webHidden/>
          </w:rPr>
          <w:tab/>
        </w:r>
        <w:r>
          <w:rPr>
            <w:webHidden/>
          </w:rPr>
          <w:fldChar w:fldCharType="begin"/>
        </w:r>
        <w:r>
          <w:rPr>
            <w:webHidden/>
          </w:rPr>
          <w:instrText xml:space="preserve"> PAGEREF _Toc212702306 \h </w:instrText>
        </w:r>
        <w:r>
          <w:rPr>
            <w:webHidden/>
          </w:rPr>
        </w:r>
        <w:r>
          <w:rPr>
            <w:webHidden/>
          </w:rPr>
          <w:fldChar w:fldCharType="separate"/>
        </w:r>
        <w:r w:rsidR="00E100C6">
          <w:rPr>
            <w:webHidden/>
          </w:rPr>
          <w:t>20</w:t>
        </w:r>
        <w:r>
          <w:rPr>
            <w:webHidden/>
          </w:rPr>
          <w:fldChar w:fldCharType="end"/>
        </w:r>
      </w:hyperlink>
    </w:p>
    <w:p w14:paraId="67857C34" w14:textId="17C0F9B9"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07" w:history="1">
        <w:r w:rsidRPr="0056644C">
          <w:rPr>
            <w:rStyle w:val="a3"/>
            <w:noProof/>
          </w:rPr>
          <w:t>Коммерсантъ, 30.10.2025, Пенсионный фронт</w:t>
        </w:r>
        <w:r>
          <w:rPr>
            <w:noProof/>
            <w:webHidden/>
          </w:rPr>
          <w:tab/>
        </w:r>
        <w:r>
          <w:rPr>
            <w:noProof/>
            <w:webHidden/>
          </w:rPr>
          <w:fldChar w:fldCharType="begin"/>
        </w:r>
        <w:r>
          <w:rPr>
            <w:noProof/>
            <w:webHidden/>
          </w:rPr>
          <w:instrText xml:space="preserve"> PAGEREF _Toc212702307 \h </w:instrText>
        </w:r>
        <w:r>
          <w:rPr>
            <w:noProof/>
            <w:webHidden/>
          </w:rPr>
        </w:r>
        <w:r>
          <w:rPr>
            <w:noProof/>
            <w:webHidden/>
          </w:rPr>
          <w:fldChar w:fldCharType="separate"/>
        </w:r>
        <w:r w:rsidR="00E100C6">
          <w:rPr>
            <w:noProof/>
            <w:webHidden/>
          </w:rPr>
          <w:t>20</w:t>
        </w:r>
        <w:r>
          <w:rPr>
            <w:noProof/>
            <w:webHidden/>
          </w:rPr>
          <w:fldChar w:fldCharType="end"/>
        </w:r>
      </w:hyperlink>
    </w:p>
    <w:p w14:paraId="06FAD453" w14:textId="5E2E28A2" w:rsidR="00352C32" w:rsidRDefault="00352C32">
      <w:pPr>
        <w:pStyle w:val="31"/>
        <w:rPr>
          <w:rFonts w:asciiTheme="minorHAnsi" w:eastAsiaTheme="minorEastAsia" w:hAnsiTheme="minorHAnsi" w:cstheme="minorBidi"/>
          <w:kern w:val="2"/>
          <w14:ligatures w14:val="standardContextual"/>
        </w:rPr>
      </w:pPr>
      <w:hyperlink w:anchor="_Toc212702308" w:history="1">
        <w:r w:rsidRPr="0056644C">
          <w:rPr>
            <w:rStyle w:val="a3"/>
          </w:rPr>
          <w:t>Председатель Госдумы Вячеслав Володин 29 октября поручил депутатам разработать новые ограничительные меры в отношении иностранных агентов, уклоняющихся от исполнения решений российских судов. Речь, в частности, зашла о пенсиях иноагентов, которые, возможно, будут перечислять на спецсчет. Думский комитет по безопасности уже доложил о готовности оперативно подготовить необходимые поправки.</w:t>
        </w:r>
        <w:r>
          <w:rPr>
            <w:webHidden/>
          </w:rPr>
          <w:tab/>
        </w:r>
        <w:r>
          <w:rPr>
            <w:webHidden/>
          </w:rPr>
          <w:fldChar w:fldCharType="begin"/>
        </w:r>
        <w:r>
          <w:rPr>
            <w:webHidden/>
          </w:rPr>
          <w:instrText xml:space="preserve"> PAGEREF _Toc212702308 \h </w:instrText>
        </w:r>
        <w:r>
          <w:rPr>
            <w:webHidden/>
          </w:rPr>
        </w:r>
        <w:r>
          <w:rPr>
            <w:webHidden/>
          </w:rPr>
          <w:fldChar w:fldCharType="separate"/>
        </w:r>
        <w:r w:rsidR="00E100C6">
          <w:rPr>
            <w:webHidden/>
          </w:rPr>
          <w:t>20</w:t>
        </w:r>
        <w:r>
          <w:rPr>
            <w:webHidden/>
          </w:rPr>
          <w:fldChar w:fldCharType="end"/>
        </w:r>
      </w:hyperlink>
    </w:p>
    <w:p w14:paraId="5FB02A2D" w14:textId="59F26B69"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09" w:history="1">
        <w:r w:rsidRPr="0056644C">
          <w:rPr>
            <w:rStyle w:val="a3"/>
            <w:noProof/>
          </w:rPr>
          <w:t>Коммерсантъ, 29.10.2025, В Госдуме проработают инициативу о лишении иноагентов пенсий</w:t>
        </w:r>
        <w:r>
          <w:rPr>
            <w:noProof/>
            <w:webHidden/>
          </w:rPr>
          <w:tab/>
        </w:r>
        <w:r>
          <w:rPr>
            <w:noProof/>
            <w:webHidden/>
          </w:rPr>
          <w:fldChar w:fldCharType="begin"/>
        </w:r>
        <w:r>
          <w:rPr>
            <w:noProof/>
            <w:webHidden/>
          </w:rPr>
          <w:instrText xml:space="preserve"> PAGEREF _Toc212702309 \h </w:instrText>
        </w:r>
        <w:r>
          <w:rPr>
            <w:noProof/>
            <w:webHidden/>
          </w:rPr>
        </w:r>
        <w:r>
          <w:rPr>
            <w:noProof/>
            <w:webHidden/>
          </w:rPr>
          <w:fldChar w:fldCharType="separate"/>
        </w:r>
        <w:r w:rsidR="00E100C6">
          <w:rPr>
            <w:noProof/>
            <w:webHidden/>
          </w:rPr>
          <w:t>22</w:t>
        </w:r>
        <w:r>
          <w:rPr>
            <w:noProof/>
            <w:webHidden/>
          </w:rPr>
          <w:fldChar w:fldCharType="end"/>
        </w:r>
      </w:hyperlink>
    </w:p>
    <w:p w14:paraId="044ED8C4" w14:textId="1F809F4D" w:rsidR="00352C32" w:rsidRDefault="00352C32">
      <w:pPr>
        <w:pStyle w:val="31"/>
        <w:rPr>
          <w:rFonts w:asciiTheme="minorHAnsi" w:eastAsiaTheme="minorEastAsia" w:hAnsiTheme="minorHAnsi" w:cstheme="minorBidi"/>
          <w:kern w:val="2"/>
          <w14:ligatures w14:val="standardContextual"/>
        </w:rPr>
      </w:pPr>
      <w:hyperlink w:anchor="_Toc212702310" w:history="1">
        <w:r w:rsidRPr="0056644C">
          <w:rPr>
            <w:rStyle w:val="a3"/>
          </w:rPr>
          <w:t>В Госдуме готовы проработать предложение спикера нижней палаты Вячеслава Володина о лишении иноагентов пенсий. Об этом написал в Telegram-канале глава думского комитета по безопасности Василий Пискарев («Единая Россия»).</w:t>
        </w:r>
        <w:r>
          <w:rPr>
            <w:webHidden/>
          </w:rPr>
          <w:tab/>
        </w:r>
        <w:r>
          <w:rPr>
            <w:webHidden/>
          </w:rPr>
          <w:fldChar w:fldCharType="begin"/>
        </w:r>
        <w:r>
          <w:rPr>
            <w:webHidden/>
          </w:rPr>
          <w:instrText xml:space="preserve"> PAGEREF _Toc212702310 \h </w:instrText>
        </w:r>
        <w:r>
          <w:rPr>
            <w:webHidden/>
          </w:rPr>
        </w:r>
        <w:r>
          <w:rPr>
            <w:webHidden/>
          </w:rPr>
          <w:fldChar w:fldCharType="separate"/>
        </w:r>
        <w:r w:rsidR="00E100C6">
          <w:rPr>
            <w:webHidden/>
          </w:rPr>
          <w:t>22</w:t>
        </w:r>
        <w:r>
          <w:rPr>
            <w:webHidden/>
          </w:rPr>
          <w:fldChar w:fldCharType="end"/>
        </w:r>
      </w:hyperlink>
    </w:p>
    <w:p w14:paraId="5FDE9791" w14:textId="5E90AAFE"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11" w:history="1">
        <w:r w:rsidRPr="0056644C">
          <w:rPr>
            <w:rStyle w:val="a3"/>
            <w:noProof/>
          </w:rPr>
          <w:t>РИА Новости, 29.10.2025, Пенсии иноагентов надо перечислять на специальные счета - Володин</w:t>
        </w:r>
        <w:r>
          <w:rPr>
            <w:noProof/>
            <w:webHidden/>
          </w:rPr>
          <w:tab/>
        </w:r>
        <w:r>
          <w:rPr>
            <w:noProof/>
            <w:webHidden/>
          </w:rPr>
          <w:fldChar w:fldCharType="begin"/>
        </w:r>
        <w:r>
          <w:rPr>
            <w:noProof/>
            <w:webHidden/>
          </w:rPr>
          <w:instrText xml:space="preserve"> PAGEREF _Toc212702311 \h </w:instrText>
        </w:r>
        <w:r>
          <w:rPr>
            <w:noProof/>
            <w:webHidden/>
          </w:rPr>
        </w:r>
        <w:r>
          <w:rPr>
            <w:noProof/>
            <w:webHidden/>
          </w:rPr>
          <w:fldChar w:fldCharType="separate"/>
        </w:r>
        <w:r w:rsidR="00E100C6">
          <w:rPr>
            <w:noProof/>
            <w:webHidden/>
          </w:rPr>
          <w:t>22</w:t>
        </w:r>
        <w:r>
          <w:rPr>
            <w:noProof/>
            <w:webHidden/>
          </w:rPr>
          <w:fldChar w:fldCharType="end"/>
        </w:r>
      </w:hyperlink>
    </w:p>
    <w:p w14:paraId="796970A3" w14:textId="6E1609B2" w:rsidR="00352C32" w:rsidRDefault="00352C32">
      <w:pPr>
        <w:pStyle w:val="31"/>
        <w:rPr>
          <w:rFonts w:asciiTheme="minorHAnsi" w:eastAsiaTheme="minorEastAsia" w:hAnsiTheme="minorHAnsi" w:cstheme="minorBidi"/>
          <w:kern w:val="2"/>
          <w14:ligatures w14:val="standardContextual"/>
        </w:rPr>
      </w:pPr>
      <w:hyperlink w:anchor="_Toc212702312" w:history="1">
        <w:r w:rsidRPr="0056644C">
          <w:rPr>
            <w:rStyle w:val="a3"/>
          </w:rPr>
          <w:t>Пенсии иностранных агентов нужно перечислять на специальные счета, заявил председатель Госдумы Вячеслав Володин.</w:t>
        </w:r>
        <w:r>
          <w:rPr>
            <w:webHidden/>
          </w:rPr>
          <w:tab/>
        </w:r>
        <w:r>
          <w:rPr>
            <w:webHidden/>
          </w:rPr>
          <w:fldChar w:fldCharType="begin"/>
        </w:r>
        <w:r>
          <w:rPr>
            <w:webHidden/>
          </w:rPr>
          <w:instrText xml:space="preserve"> PAGEREF _Toc212702312 \h </w:instrText>
        </w:r>
        <w:r>
          <w:rPr>
            <w:webHidden/>
          </w:rPr>
        </w:r>
        <w:r>
          <w:rPr>
            <w:webHidden/>
          </w:rPr>
          <w:fldChar w:fldCharType="separate"/>
        </w:r>
        <w:r w:rsidR="00E100C6">
          <w:rPr>
            <w:webHidden/>
          </w:rPr>
          <w:t>22</w:t>
        </w:r>
        <w:r>
          <w:rPr>
            <w:webHidden/>
          </w:rPr>
          <w:fldChar w:fldCharType="end"/>
        </w:r>
      </w:hyperlink>
    </w:p>
    <w:p w14:paraId="5D130AAF" w14:textId="4670AAA3"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13" w:history="1">
        <w:r w:rsidRPr="0056644C">
          <w:rPr>
            <w:rStyle w:val="a3"/>
            <w:noProof/>
          </w:rPr>
          <w:t>RT, 29.10.2025, В Госдуме объяснили, у кого изменится размер пенсии с 1 ноября</w:t>
        </w:r>
        <w:r>
          <w:rPr>
            <w:noProof/>
            <w:webHidden/>
          </w:rPr>
          <w:tab/>
        </w:r>
        <w:r>
          <w:rPr>
            <w:noProof/>
            <w:webHidden/>
          </w:rPr>
          <w:fldChar w:fldCharType="begin"/>
        </w:r>
        <w:r>
          <w:rPr>
            <w:noProof/>
            <w:webHidden/>
          </w:rPr>
          <w:instrText xml:space="preserve"> PAGEREF _Toc212702313 \h </w:instrText>
        </w:r>
        <w:r>
          <w:rPr>
            <w:noProof/>
            <w:webHidden/>
          </w:rPr>
        </w:r>
        <w:r>
          <w:rPr>
            <w:noProof/>
            <w:webHidden/>
          </w:rPr>
          <w:fldChar w:fldCharType="separate"/>
        </w:r>
        <w:r w:rsidR="00E100C6">
          <w:rPr>
            <w:noProof/>
            <w:webHidden/>
          </w:rPr>
          <w:t>23</w:t>
        </w:r>
        <w:r>
          <w:rPr>
            <w:noProof/>
            <w:webHidden/>
          </w:rPr>
          <w:fldChar w:fldCharType="end"/>
        </w:r>
      </w:hyperlink>
    </w:p>
    <w:p w14:paraId="3E8DC3F3" w14:textId="532C4379" w:rsidR="00352C32" w:rsidRDefault="00352C32">
      <w:pPr>
        <w:pStyle w:val="31"/>
        <w:rPr>
          <w:rFonts w:asciiTheme="minorHAnsi" w:eastAsiaTheme="minorEastAsia" w:hAnsiTheme="minorHAnsi" w:cstheme="minorBidi"/>
          <w:kern w:val="2"/>
          <w14:ligatures w14:val="standardContextual"/>
        </w:rPr>
      </w:pPr>
      <w:hyperlink w:anchor="_Toc212702314" w:history="1">
        <w:r w:rsidRPr="0056644C">
          <w:rPr>
            <w:rStyle w:val="a3"/>
          </w:rPr>
          <w:t>Уже 1 ноября Социальный фонд России проведёт перерасчёт пенсий отдельным категориям граждан, объяснил в беседе с RT депутат Госдумы Сергей Колунов.</w:t>
        </w:r>
        <w:r>
          <w:rPr>
            <w:webHidden/>
          </w:rPr>
          <w:tab/>
        </w:r>
        <w:r>
          <w:rPr>
            <w:webHidden/>
          </w:rPr>
          <w:fldChar w:fldCharType="begin"/>
        </w:r>
        <w:r>
          <w:rPr>
            <w:webHidden/>
          </w:rPr>
          <w:instrText xml:space="preserve"> PAGEREF _Toc212702314 \h </w:instrText>
        </w:r>
        <w:r>
          <w:rPr>
            <w:webHidden/>
          </w:rPr>
        </w:r>
        <w:r>
          <w:rPr>
            <w:webHidden/>
          </w:rPr>
          <w:fldChar w:fldCharType="separate"/>
        </w:r>
        <w:r w:rsidR="00E100C6">
          <w:rPr>
            <w:webHidden/>
          </w:rPr>
          <w:t>23</w:t>
        </w:r>
        <w:r>
          <w:rPr>
            <w:webHidden/>
          </w:rPr>
          <w:fldChar w:fldCharType="end"/>
        </w:r>
      </w:hyperlink>
    </w:p>
    <w:p w14:paraId="5FA31C17" w14:textId="05A9FC03"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15" w:history="1">
        <w:r w:rsidRPr="0056644C">
          <w:rPr>
            <w:rStyle w:val="a3"/>
            <w:noProof/>
          </w:rPr>
          <w:t>ИА REGNUM, 29.10.2025, Выдворенные из Латвии пенсионеры могут получать пенсию в россии - соцфонд</w:t>
        </w:r>
        <w:r>
          <w:rPr>
            <w:noProof/>
            <w:webHidden/>
          </w:rPr>
          <w:tab/>
        </w:r>
        <w:r>
          <w:rPr>
            <w:noProof/>
            <w:webHidden/>
          </w:rPr>
          <w:fldChar w:fldCharType="begin"/>
        </w:r>
        <w:r>
          <w:rPr>
            <w:noProof/>
            <w:webHidden/>
          </w:rPr>
          <w:instrText xml:space="preserve"> PAGEREF _Toc212702315 \h </w:instrText>
        </w:r>
        <w:r>
          <w:rPr>
            <w:noProof/>
            <w:webHidden/>
          </w:rPr>
        </w:r>
        <w:r>
          <w:rPr>
            <w:noProof/>
            <w:webHidden/>
          </w:rPr>
          <w:fldChar w:fldCharType="separate"/>
        </w:r>
        <w:r w:rsidR="00E100C6">
          <w:rPr>
            <w:noProof/>
            <w:webHidden/>
          </w:rPr>
          <w:t>23</w:t>
        </w:r>
        <w:r>
          <w:rPr>
            <w:noProof/>
            <w:webHidden/>
          </w:rPr>
          <w:fldChar w:fldCharType="end"/>
        </w:r>
      </w:hyperlink>
    </w:p>
    <w:p w14:paraId="0F797DE4" w14:textId="56F0C347" w:rsidR="00352C32" w:rsidRDefault="00352C32">
      <w:pPr>
        <w:pStyle w:val="31"/>
        <w:rPr>
          <w:rFonts w:asciiTheme="minorHAnsi" w:eastAsiaTheme="minorEastAsia" w:hAnsiTheme="minorHAnsi" w:cstheme="minorBidi"/>
          <w:kern w:val="2"/>
          <w14:ligatures w14:val="standardContextual"/>
        </w:rPr>
      </w:pPr>
      <w:hyperlink w:anchor="_Toc212702316" w:history="1">
        <w:r w:rsidRPr="0056644C">
          <w:rPr>
            <w:rStyle w:val="a3"/>
          </w:rPr>
          <w:t>Выдворенные из Латвии пенсионеры могут обратиться в Социальный фонд России для продолжения получения пенсии на территории РФ. Об этом 29 октября сообщили в пресс-службе ведомства.</w:t>
        </w:r>
        <w:r>
          <w:rPr>
            <w:webHidden/>
          </w:rPr>
          <w:tab/>
        </w:r>
        <w:r>
          <w:rPr>
            <w:webHidden/>
          </w:rPr>
          <w:fldChar w:fldCharType="begin"/>
        </w:r>
        <w:r>
          <w:rPr>
            <w:webHidden/>
          </w:rPr>
          <w:instrText xml:space="preserve"> PAGEREF _Toc212702316 \h </w:instrText>
        </w:r>
        <w:r>
          <w:rPr>
            <w:webHidden/>
          </w:rPr>
        </w:r>
        <w:r>
          <w:rPr>
            <w:webHidden/>
          </w:rPr>
          <w:fldChar w:fldCharType="separate"/>
        </w:r>
        <w:r w:rsidR="00E100C6">
          <w:rPr>
            <w:webHidden/>
          </w:rPr>
          <w:t>23</w:t>
        </w:r>
        <w:r>
          <w:rPr>
            <w:webHidden/>
          </w:rPr>
          <w:fldChar w:fldCharType="end"/>
        </w:r>
      </w:hyperlink>
    </w:p>
    <w:p w14:paraId="42DF5E02" w14:textId="736EAC27"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17" w:history="1">
        <w:r w:rsidRPr="0056644C">
          <w:rPr>
            <w:rStyle w:val="a3"/>
            <w:noProof/>
          </w:rPr>
          <w:t>РИА Новости, 30.10.2025, Эксперт рассказала, кому повысят пенсию в 2026 году</w:t>
        </w:r>
        <w:r>
          <w:rPr>
            <w:noProof/>
            <w:webHidden/>
          </w:rPr>
          <w:tab/>
        </w:r>
        <w:r>
          <w:rPr>
            <w:noProof/>
            <w:webHidden/>
          </w:rPr>
          <w:fldChar w:fldCharType="begin"/>
        </w:r>
        <w:r>
          <w:rPr>
            <w:noProof/>
            <w:webHidden/>
          </w:rPr>
          <w:instrText xml:space="preserve"> PAGEREF _Toc212702317 \h </w:instrText>
        </w:r>
        <w:r>
          <w:rPr>
            <w:noProof/>
            <w:webHidden/>
          </w:rPr>
        </w:r>
        <w:r>
          <w:rPr>
            <w:noProof/>
            <w:webHidden/>
          </w:rPr>
          <w:fldChar w:fldCharType="separate"/>
        </w:r>
        <w:r w:rsidR="00E100C6">
          <w:rPr>
            <w:noProof/>
            <w:webHidden/>
          </w:rPr>
          <w:t>24</w:t>
        </w:r>
        <w:r>
          <w:rPr>
            <w:noProof/>
            <w:webHidden/>
          </w:rPr>
          <w:fldChar w:fldCharType="end"/>
        </w:r>
      </w:hyperlink>
    </w:p>
    <w:p w14:paraId="0E2645D3" w14:textId="66D09EAC" w:rsidR="00352C32" w:rsidRDefault="00352C32">
      <w:pPr>
        <w:pStyle w:val="31"/>
        <w:rPr>
          <w:rFonts w:asciiTheme="minorHAnsi" w:eastAsiaTheme="minorEastAsia" w:hAnsiTheme="minorHAnsi" w:cstheme="minorBidi"/>
          <w:kern w:val="2"/>
          <w14:ligatures w14:val="standardContextual"/>
        </w:rPr>
      </w:pPr>
      <w:hyperlink w:anchor="_Toc212702318" w:history="1">
        <w:r w:rsidRPr="0056644C">
          <w:rPr>
            <w:rStyle w:val="a3"/>
          </w:rPr>
          <w:t>Получатели страховых пенсий получат повышение выплат с 1 января следующего года, социальных пенсий - с 1 апреля, работающим пенсионерам пересчитают размер с 1 августа, а военные и бывшие сотрудники силовых ведомств получат прибавку с 1 октября, рассказала РИА Новости эксперт РАНХиГС Татьяна Подольская.</w:t>
        </w:r>
        <w:r>
          <w:rPr>
            <w:webHidden/>
          </w:rPr>
          <w:tab/>
        </w:r>
        <w:r>
          <w:rPr>
            <w:webHidden/>
          </w:rPr>
          <w:fldChar w:fldCharType="begin"/>
        </w:r>
        <w:r>
          <w:rPr>
            <w:webHidden/>
          </w:rPr>
          <w:instrText xml:space="preserve"> PAGEREF _Toc212702318 \h </w:instrText>
        </w:r>
        <w:r>
          <w:rPr>
            <w:webHidden/>
          </w:rPr>
        </w:r>
        <w:r>
          <w:rPr>
            <w:webHidden/>
          </w:rPr>
          <w:fldChar w:fldCharType="separate"/>
        </w:r>
        <w:r w:rsidR="00E100C6">
          <w:rPr>
            <w:webHidden/>
          </w:rPr>
          <w:t>24</w:t>
        </w:r>
        <w:r>
          <w:rPr>
            <w:webHidden/>
          </w:rPr>
          <w:fldChar w:fldCharType="end"/>
        </w:r>
      </w:hyperlink>
    </w:p>
    <w:p w14:paraId="6D5173FC" w14:textId="571C4FC0"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19" w:history="1">
        <w:r w:rsidRPr="0056644C">
          <w:rPr>
            <w:rStyle w:val="a3"/>
            <w:noProof/>
            <w:lang w:val="en-US"/>
          </w:rPr>
          <w:t>RT</w:t>
        </w:r>
        <w:r w:rsidRPr="0056644C">
          <w:rPr>
            <w:rStyle w:val="a3"/>
            <w:noProof/>
          </w:rPr>
          <w:t>, 30.10.2025, Россиянам объяснили, положена ли пенсия никогда не работавшему человеку</w:t>
        </w:r>
        <w:r>
          <w:rPr>
            <w:noProof/>
            <w:webHidden/>
          </w:rPr>
          <w:tab/>
        </w:r>
        <w:r>
          <w:rPr>
            <w:noProof/>
            <w:webHidden/>
          </w:rPr>
          <w:fldChar w:fldCharType="begin"/>
        </w:r>
        <w:r>
          <w:rPr>
            <w:noProof/>
            <w:webHidden/>
          </w:rPr>
          <w:instrText xml:space="preserve"> PAGEREF _Toc212702319 \h </w:instrText>
        </w:r>
        <w:r>
          <w:rPr>
            <w:noProof/>
            <w:webHidden/>
          </w:rPr>
        </w:r>
        <w:r>
          <w:rPr>
            <w:noProof/>
            <w:webHidden/>
          </w:rPr>
          <w:fldChar w:fldCharType="separate"/>
        </w:r>
        <w:r w:rsidR="00E100C6">
          <w:rPr>
            <w:noProof/>
            <w:webHidden/>
          </w:rPr>
          <w:t>24</w:t>
        </w:r>
        <w:r>
          <w:rPr>
            <w:noProof/>
            <w:webHidden/>
          </w:rPr>
          <w:fldChar w:fldCharType="end"/>
        </w:r>
      </w:hyperlink>
    </w:p>
    <w:p w14:paraId="68DB7D8F" w14:textId="656EA53F" w:rsidR="00352C32" w:rsidRDefault="00352C32">
      <w:pPr>
        <w:pStyle w:val="31"/>
        <w:rPr>
          <w:rFonts w:asciiTheme="minorHAnsi" w:eastAsiaTheme="minorEastAsia" w:hAnsiTheme="minorHAnsi" w:cstheme="minorBidi"/>
          <w:kern w:val="2"/>
          <w14:ligatures w14:val="standardContextual"/>
        </w:rPr>
      </w:pPr>
      <w:hyperlink w:anchor="_Toc212702320" w:history="1">
        <w:r w:rsidRPr="0056644C">
          <w:rPr>
            <w:rStyle w:val="a3"/>
          </w:rPr>
          <w:t xml:space="preserve">Пенсия по старости положена каждому россиянину, поэтому вообще без пенсии гражданин не останется, даже если он никогда не работал, объяснил в беседе с </w:t>
        </w:r>
        <w:r w:rsidRPr="0056644C">
          <w:rPr>
            <w:rStyle w:val="a3"/>
            <w:lang w:val="en-US"/>
          </w:rPr>
          <w:t>RT</w:t>
        </w:r>
        <w:r w:rsidRPr="0056644C">
          <w:rPr>
            <w:rStyle w:val="a3"/>
          </w:rPr>
          <w:t xml:space="preserve"> директор департамента защиты прав потребителей Роскачества Игорь Поздняков.</w:t>
        </w:r>
        <w:r>
          <w:rPr>
            <w:webHidden/>
          </w:rPr>
          <w:tab/>
        </w:r>
        <w:r>
          <w:rPr>
            <w:webHidden/>
          </w:rPr>
          <w:fldChar w:fldCharType="begin"/>
        </w:r>
        <w:r>
          <w:rPr>
            <w:webHidden/>
          </w:rPr>
          <w:instrText xml:space="preserve"> PAGEREF _Toc212702320 \h </w:instrText>
        </w:r>
        <w:r>
          <w:rPr>
            <w:webHidden/>
          </w:rPr>
        </w:r>
        <w:r>
          <w:rPr>
            <w:webHidden/>
          </w:rPr>
          <w:fldChar w:fldCharType="separate"/>
        </w:r>
        <w:r w:rsidR="00E100C6">
          <w:rPr>
            <w:webHidden/>
          </w:rPr>
          <w:t>24</w:t>
        </w:r>
        <w:r>
          <w:rPr>
            <w:webHidden/>
          </w:rPr>
          <w:fldChar w:fldCharType="end"/>
        </w:r>
      </w:hyperlink>
    </w:p>
    <w:p w14:paraId="476CD042" w14:textId="33B3F4CA"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21" w:history="1">
        <w:r w:rsidRPr="0056644C">
          <w:rPr>
            <w:rStyle w:val="a3"/>
            <w:noProof/>
          </w:rPr>
          <w:t>АиФ, 29.10.2025, До 300%. Для пенсионеров старше 70 лет предложили ввести новые выплаты</w:t>
        </w:r>
        <w:r>
          <w:rPr>
            <w:noProof/>
            <w:webHidden/>
          </w:rPr>
          <w:tab/>
        </w:r>
        <w:r>
          <w:rPr>
            <w:noProof/>
            <w:webHidden/>
          </w:rPr>
          <w:fldChar w:fldCharType="begin"/>
        </w:r>
        <w:r>
          <w:rPr>
            <w:noProof/>
            <w:webHidden/>
          </w:rPr>
          <w:instrText xml:space="preserve"> PAGEREF _Toc212702321 \h </w:instrText>
        </w:r>
        <w:r>
          <w:rPr>
            <w:noProof/>
            <w:webHidden/>
          </w:rPr>
        </w:r>
        <w:r>
          <w:rPr>
            <w:noProof/>
            <w:webHidden/>
          </w:rPr>
          <w:fldChar w:fldCharType="separate"/>
        </w:r>
        <w:r w:rsidR="00E100C6">
          <w:rPr>
            <w:noProof/>
            <w:webHidden/>
          </w:rPr>
          <w:t>25</w:t>
        </w:r>
        <w:r>
          <w:rPr>
            <w:noProof/>
            <w:webHidden/>
          </w:rPr>
          <w:fldChar w:fldCharType="end"/>
        </w:r>
      </w:hyperlink>
    </w:p>
    <w:p w14:paraId="347E50BD" w14:textId="5F2CFA5C" w:rsidR="00352C32" w:rsidRDefault="00352C32">
      <w:pPr>
        <w:pStyle w:val="31"/>
        <w:rPr>
          <w:rFonts w:asciiTheme="minorHAnsi" w:eastAsiaTheme="minorEastAsia" w:hAnsiTheme="minorHAnsi" w:cstheme="minorBidi"/>
          <w:kern w:val="2"/>
          <w14:ligatures w14:val="standardContextual"/>
        </w:rPr>
      </w:pPr>
      <w:hyperlink w:anchor="_Toc212702322" w:history="1">
        <w:r w:rsidRPr="0056644C">
          <w:rPr>
            <w:rStyle w:val="a3"/>
          </w:rPr>
          <w:t>В России предлагают ввести прогрессивную шкалу доплат к пенсиям для граждан старше 70 лет. Правда, казне эти меры могут обойтись в 1,4 трлн руб., прикинул в разговоре с aif.ru доцент кафедры общественных финансов Финансового университета при правительстве РФ Михаил Дорофеев.</w:t>
        </w:r>
        <w:r>
          <w:rPr>
            <w:webHidden/>
          </w:rPr>
          <w:tab/>
        </w:r>
        <w:r>
          <w:rPr>
            <w:webHidden/>
          </w:rPr>
          <w:fldChar w:fldCharType="begin"/>
        </w:r>
        <w:r>
          <w:rPr>
            <w:webHidden/>
          </w:rPr>
          <w:instrText xml:space="preserve"> PAGEREF _Toc212702322 \h </w:instrText>
        </w:r>
        <w:r>
          <w:rPr>
            <w:webHidden/>
          </w:rPr>
        </w:r>
        <w:r>
          <w:rPr>
            <w:webHidden/>
          </w:rPr>
          <w:fldChar w:fldCharType="separate"/>
        </w:r>
        <w:r w:rsidR="00E100C6">
          <w:rPr>
            <w:webHidden/>
          </w:rPr>
          <w:t>25</w:t>
        </w:r>
        <w:r>
          <w:rPr>
            <w:webHidden/>
          </w:rPr>
          <w:fldChar w:fldCharType="end"/>
        </w:r>
      </w:hyperlink>
    </w:p>
    <w:p w14:paraId="6CEC378D" w14:textId="6161A8C3"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23" w:history="1">
        <w:r w:rsidRPr="0056644C">
          <w:rPr>
            <w:rStyle w:val="a3"/>
            <w:noProof/>
          </w:rPr>
          <w:t>Life.ru, 29.10.2025. С 1 ноября повысят дополнительные выплаты к пенсии. Как их получить и сколько составит прибавка</w:t>
        </w:r>
        <w:r>
          <w:rPr>
            <w:noProof/>
            <w:webHidden/>
          </w:rPr>
          <w:tab/>
        </w:r>
        <w:r>
          <w:rPr>
            <w:noProof/>
            <w:webHidden/>
          </w:rPr>
          <w:fldChar w:fldCharType="begin"/>
        </w:r>
        <w:r>
          <w:rPr>
            <w:noProof/>
            <w:webHidden/>
          </w:rPr>
          <w:instrText xml:space="preserve"> PAGEREF _Toc212702323 \h </w:instrText>
        </w:r>
        <w:r>
          <w:rPr>
            <w:noProof/>
            <w:webHidden/>
          </w:rPr>
        </w:r>
        <w:r>
          <w:rPr>
            <w:noProof/>
            <w:webHidden/>
          </w:rPr>
          <w:fldChar w:fldCharType="separate"/>
        </w:r>
        <w:r w:rsidR="00E100C6">
          <w:rPr>
            <w:noProof/>
            <w:webHidden/>
          </w:rPr>
          <w:t>26</w:t>
        </w:r>
        <w:r>
          <w:rPr>
            <w:noProof/>
            <w:webHidden/>
          </w:rPr>
          <w:fldChar w:fldCharType="end"/>
        </w:r>
      </w:hyperlink>
    </w:p>
    <w:p w14:paraId="3D1C14B5" w14:textId="22346FD4" w:rsidR="00352C32" w:rsidRDefault="00352C32">
      <w:pPr>
        <w:pStyle w:val="31"/>
        <w:rPr>
          <w:rFonts w:asciiTheme="minorHAnsi" w:eastAsiaTheme="minorEastAsia" w:hAnsiTheme="minorHAnsi" w:cstheme="minorBidi"/>
          <w:kern w:val="2"/>
          <w14:ligatures w14:val="standardContextual"/>
        </w:rPr>
      </w:pPr>
      <w:hyperlink w:anchor="_Toc212702324" w:history="1">
        <w:r w:rsidRPr="0056644C">
          <w:rPr>
            <w:rStyle w:val="a3"/>
          </w:rPr>
          <w:t>В Социальном фонде России сообщили, что в 2025 году прибавку к пенсии почти 3 тыс. рублей в месяц можно получить на каждого нетрудоспособного члена семьи, находящегося на иждивении. К ним относятся, например, несовершеннолетние дети пенсионера, внуки и правнуки, если они остались без родителей, нетрудоспособные супруги, родители. Кроме того, может быть установлена доплата на студентов: которые учатся очно, пока им не исполнится 23 года.</w:t>
        </w:r>
        <w:r>
          <w:rPr>
            <w:webHidden/>
          </w:rPr>
          <w:tab/>
        </w:r>
        <w:r>
          <w:rPr>
            <w:webHidden/>
          </w:rPr>
          <w:fldChar w:fldCharType="begin"/>
        </w:r>
        <w:r>
          <w:rPr>
            <w:webHidden/>
          </w:rPr>
          <w:instrText xml:space="preserve"> PAGEREF _Toc212702324 \h </w:instrText>
        </w:r>
        <w:r>
          <w:rPr>
            <w:webHidden/>
          </w:rPr>
        </w:r>
        <w:r>
          <w:rPr>
            <w:webHidden/>
          </w:rPr>
          <w:fldChar w:fldCharType="separate"/>
        </w:r>
        <w:r w:rsidR="00E100C6">
          <w:rPr>
            <w:webHidden/>
          </w:rPr>
          <w:t>26</w:t>
        </w:r>
        <w:r>
          <w:rPr>
            <w:webHidden/>
          </w:rPr>
          <w:fldChar w:fldCharType="end"/>
        </w:r>
      </w:hyperlink>
    </w:p>
    <w:p w14:paraId="79534096" w14:textId="795A4E3B"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25" w:history="1">
        <w:r w:rsidRPr="0056644C">
          <w:rPr>
            <w:rStyle w:val="a3"/>
            <w:noProof/>
          </w:rPr>
          <w:t>NEWS.ru, 29.10.2025, Пенсии в ноябре и декабре 2025-го: когда выплатят, повышение, индексация</w:t>
        </w:r>
        <w:r>
          <w:rPr>
            <w:noProof/>
            <w:webHidden/>
          </w:rPr>
          <w:tab/>
        </w:r>
        <w:r>
          <w:rPr>
            <w:noProof/>
            <w:webHidden/>
          </w:rPr>
          <w:fldChar w:fldCharType="begin"/>
        </w:r>
        <w:r>
          <w:rPr>
            <w:noProof/>
            <w:webHidden/>
          </w:rPr>
          <w:instrText xml:space="preserve"> PAGEREF _Toc212702325 \h </w:instrText>
        </w:r>
        <w:r>
          <w:rPr>
            <w:noProof/>
            <w:webHidden/>
          </w:rPr>
        </w:r>
        <w:r>
          <w:rPr>
            <w:noProof/>
            <w:webHidden/>
          </w:rPr>
          <w:fldChar w:fldCharType="separate"/>
        </w:r>
        <w:r w:rsidR="00E100C6">
          <w:rPr>
            <w:noProof/>
            <w:webHidden/>
          </w:rPr>
          <w:t>27</w:t>
        </w:r>
        <w:r>
          <w:rPr>
            <w:noProof/>
            <w:webHidden/>
          </w:rPr>
          <w:fldChar w:fldCharType="end"/>
        </w:r>
      </w:hyperlink>
    </w:p>
    <w:p w14:paraId="09E1BCB9" w14:textId="54F75DE9" w:rsidR="00352C32" w:rsidRDefault="00352C32">
      <w:pPr>
        <w:pStyle w:val="31"/>
        <w:rPr>
          <w:rFonts w:asciiTheme="minorHAnsi" w:eastAsiaTheme="minorEastAsia" w:hAnsiTheme="minorHAnsi" w:cstheme="minorBidi"/>
          <w:kern w:val="2"/>
          <w14:ligatures w14:val="standardContextual"/>
        </w:rPr>
      </w:pPr>
      <w:hyperlink w:anchor="_Toc212702326" w:history="1">
        <w:r w:rsidRPr="0056644C">
          <w:rPr>
            <w:rStyle w:val="a3"/>
          </w:rPr>
          <w:t>Социальный фонд России проведет в ноябре перерасчет пенсий для ряда категорий получателей. NEWS.ru рассказывает, каким пенсионерам положена прибавка и как праздничные дни повлияют на график выплат.</w:t>
        </w:r>
        <w:r>
          <w:rPr>
            <w:webHidden/>
          </w:rPr>
          <w:tab/>
        </w:r>
        <w:r>
          <w:rPr>
            <w:webHidden/>
          </w:rPr>
          <w:fldChar w:fldCharType="begin"/>
        </w:r>
        <w:r>
          <w:rPr>
            <w:webHidden/>
          </w:rPr>
          <w:instrText xml:space="preserve"> PAGEREF _Toc212702326 \h </w:instrText>
        </w:r>
        <w:r>
          <w:rPr>
            <w:webHidden/>
          </w:rPr>
        </w:r>
        <w:r>
          <w:rPr>
            <w:webHidden/>
          </w:rPr>
          <w:fldChar w:fldCharType="separate"/>
        </w:r>
        <w:r w:rsidR="00E100C6">
          <w:rPr>
            <w:webHidden/>
          </w:rPr>
          <w:t>27</w:t>
        </w:r>
        <w:r>
          <w:rPr>
            <w:webHidden/>
          </w:rPr>
          <w:fldChar w:fldCharType="end"/>
        </w:r>
      </w:hyperlink>
    </w:p>
    <w:p w14:paraId="3411ACFF" w14:textId="4C167859"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27" w:history="1">
        <w:r w:rsidRPr="0056644C">
          <w:rPr>
            <w:rStyle w:val="a3"/>
            <w:noProof/>
          </w:rPr>
          <w:t>Газета.ру, 29.10.2025, Соцфонд назвал средний размер пенсии в России в сентябре</w:t>
        </w:r>
        <w:r>
          <w:rPr>
            <w:noProof/>
            <w:webHidden/>
          </w:rPr>
          <w:tab/>
        </w:r>
        <w:r>
          <w:rPr>
            <w:noProof/>
            <w:webHidden/>
          </w:rPr>
          <w:fldChar w:fldCharType="begin"/>
        </w:r>
        <w:r>
          <w:rPr>
            <w:noProof/>
            <w:webHidden/>
          </w:rPr>
          <w:instrText xml:space="preserve"> PAGEREF _Toc212702327 \h </w:instrText>
        </w:r>
        <w:r>
          <w:rPr>
            <w:noProof/>
            <w:webHidden/>
          </w:rPr>
        </w:r>
        <w:r>
          <w:rPr>
            <w:noProof/>
            <w:webHidden/>
          </w:rPr>
          <w:fldChar w:fldCharType="separate"/>
        </w:r>
        <w:r w:rsidR="00E100C6">
          <w:rPr>
            <w:noProof/>
            <w:webHidden/>
          </w:rPr>
          <w:t>29</w:t>
        </w:r>
        <w:r>
          <w:rPr>
            <w:noProof/>
            <w:webHidden/>
          </w:rPr>
          <w:fldChar w:fldCharType="end"/>
        </w:r>
      </w:hyperlink>
    </w:p>
    <w:p w14:paraId="2526776C" w14:textId="322CBA95" w:rsidR="00352C32" w:rsidRDefault="00352C32">
      <w:pPr>
        <w:pStyle w:val="31"/>
        <w:rPr>
          <w:rFonts w:asciiTheme="minorHAnsi" w:eastAsiaTheme="minorEastAsia" w:hAnsiTheme="minorHAnsi" w:cstheme="minorBidi"/>
          <w:kern w:val="2"/>
          <w14:ligatures w14:val="standardContextual"/>
        </w:rPr>
      </w:pPr>
      <w:hyperlink w:anchor="_Toc212702328" w:history="1">
        <w:r w:rsidRPr="0056644C">
          <w:rPr>
            <w:rStyle w:val="a3"/>
          </w:rPr>
          <w:t xml:space="preserve">Средняя пенсия в России по состоянию на сентябрь 2025 года составила </w:t>
        </w:r>
        <w:r w:rsidRPr="0056644C">
          <w:rPr>
            <w:rStyle w:val="a3"/>
            <w:rFonts w:ascii="Cambria Math" w:hAnsi="Cambria Math" w:cs="Cambria Math"/>
          </w:rPr>
          <w:t>₽</w:t>
        </w:r>
        <w:r w:rsidRPr="0056644C">
          <w:rPr>
            <w:rStyle w:val="a3"/>
          </w:rPr>
          <w:t>23 520. Об этом свидетельствуют данные Социального фонда России (СФР), сообщает ТАСС.</w:t>
        </w:r>
        <w:r>
          <w:rPr>
            <w:webHidden/>
          </w:rPr>
          <w:tab/>
        </w:r>
        <w:r>
          <w:rPr>
            <w:webHidden/>
          </w:rPr>
          <w:fldChar w:fldCharType="begin"/>
        </w:r>
        <w:r>
          <w:rPr>
            <w:webHidden/>
          </w:rPr>
          <w:instrText xml:space="preserve"> PAGEREF _Toc212702328 \h </w:instrText>
        </w:r>
        <w:r>
          <w:rPr>
            <w:webHidden/>
          </w:rPr>
        </w:r>
        <w:r>
          <w:rPr>
            <w:webHidden/>
          </w:rPr>
          <w:fldChar w:fldCharType="separate"/>
        </w:r>
        <w:r w:rsidR="00E100C6">
          <w:rPr>
            <w:webHidden/>
          </w:rPr>
          <w:t>29</w:t>
        </w:r>
        <w:r>
          <w:rPr>
            <w:webHidden/>
          </w:rPr>
          <w:fldChar w:fldCharType="end"/>
        </w:r>
      </w:hyperlink>
    </w:p>
    <w:p w14:paraId="4FC03A55" w14:textId="5CA4E678"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29" w:history="1">
        <w:r w:rsidRPr="0056644C">
          <w:rPr>
            <w:rStyle w:val="a3"/>
            <w:noProof/>
          </w:rPr>
          <w:t>Ваш Пенсионный Брокер, 29.10.2025, Многодетным отцам предложили разрешить раньше выходить на пенсию</w:t>
        </w:r>
        <w:r>
          <w:rPr>
            <w:noProof/>
            <w:webHidden/>
          </w:rPr>
          <w:tab/>
        </w:r>
        <w:r>
          <w:rPr>
            <w:noProof/>
            <w:webHidden/>
          </w:rPr>
          <w:fldChar w:fldCharType="begin"/>
        </w:r>
        <w:r>
          <w:rPr>
            <w:noProof/>
            <w:webHidden/>
          </w:rPr>
          <w:instrText xml:space="preserve"> PAGEREF _Toc212702329 \h </w:instrText>
        </w:r>
        <w:r>
          <w:rPr>
            <w:noProof/>
            <w:webHidden/>
          </w:rPr>
        </w:r>
        <w:r>
          <w:rPr>
            <w:noProof/>
            <w:webHidden/>
          </w:rPr>
          <w:fldChar w:fldCharType="separate"/>
        </w:r>
        <w:r w:rsidR="00E100C6">
          <w:rPr>
            <w:noProof/>
            <w:webHidden/>
          </w:rPr>
          <w:t>29</w:t>
        </w:r>
        <w:r>
          <w:rPr>
            <w:noProof/>
            <w:webHidden/>
          </w:rPr>
          <w:fldChar w:fldCharType="end"/>
        </w:r>
      </w:hyperlink>
    </w:p>
    <w:p w14:paraId="1C8AAF64" w14:textId="1E076D11" w:rsidR="00352C32" w:rsidRDefault="00352C32">
      <w:pPr>
        <w:pStyle w:val="31"/>
        <w:rPr>
          <w:rFonts w:asciiTheme="minorHAnsi" w:eastAsiaTheme="minorEastAsia" w:hAnsiTheme="minorHAnsi" w:cstheme="minorBidi"/>
          <w:kern w:val="2"/>
          <w14:ligatures w14:val="standardContextual"/>
        </w:rPr>
      </w:pPr>
      <w:hyperlink w:anchor="_Toc212702330" w:history="1">
        <w:r w:rsidRPr="0056644C">
          <w:rPr>
            <w:rStyle w:val="a3"/>
          </w:rPr>
          <w:t>Для многодетных отцов предложили предусмотреть досрочный выход на пенсию. Такая рекомендация Правительству содержится в докладе о деятельности уполномоченного при Президенте РФ по правам ребенка Марии Львовой-Беловой, опубликованном 27 октября на сайте омбудсмена.</w:t>
        </w:r>
        <w:r>
          <w:rPr>
            <w:webHidden/>
          </w:rPr>
          <w:tab/>
        </w:r>
        <w:r>
          <w:rPr>
            <w:webHidden/>
          </w:rPr>
          <w:fldChar w:fldCharType="begin"/>
        </w:r>
        <w:r>
          <w:rPr>
            <w:webHidden/>
          </w:rPr>
          <w:instrText xml:space="preserve"> PAGEREF _Toc212702330 \h </w:instrText>
        </w:r>
        <w:r>
          <w:rPr>
            <w:webHidden/>
          </w:rPr>
        </w:r>
        <w:r>
          <w:rPr>
            <w:webHidden/>
          </w:rPr>
          <w:fldChar w:fldCharType="separate"/>
        </w:r>
        <w:r w:rsidR="00E100C6">
          <w:rPr>
            <w:webHidden/>
          </w:rPr>
          <w:t>29</w:t>
        </w:r>
        <w:r>
          <w:rPr>
            <w:webHidden/>
          </w:rPr>
          <w:fldChar w:fldCharType="end"/>
        </w:r>
      </w:hyperlink>
    </w:p>
    <w:p w14:paraId="0F774102" w14:textId="1967E187"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31" w:history="1">
        <w:r w:rsidRPr="0056644C">
          <w:rPr>
            <w:rStyle w:val="a3"/>
            <w:noProof/>
          </w:rPr>
          <w:t>Всем!ру, 29.10.2025, Мужчины тоже могут выходить на пенсию раньше срока</w:t>
        </w:r>
        <w:r>
          <w:rPr>
            <w:noProof/>
            <w:webHidden/>
          </w:rPr>
          <w:tab/>
        </w:r>
        <w:r>
          <w:rPr>
            <w:noProof/>
            <w:webHidden/>
          </w:rPr>
          <w:fldChar w:fldCharType="begin"/>
        </w:r>
        <w:r>
          <w:rPr>
            <w:noProof/>
            <w:webHidden/>
          </w:rPr>
          <w:instrText xml:space="preserve"> PAGEREF _Toc212702331 \h </w:instrText>
        </w:r>
        <w:r>
          <w:rPr>
            <w:noProof/>
            <w:webHidden/>
          </w:rPr>
        </w:r>
        <w:r>
          <w:rPr>
            <w:noProof/>
            <w:webHidden/>
          </w:rPr>
          <w:fldChar w:fldCharType="separate"/>
        </w:r>
        <w:r w:rsidR="00E100C6">
          <w:rPr>
            <w:noProof/>
            <w:webHidden/>
          </w:rPr>
          <w:t>30</w:t>
        </w:r>
        <w:r>
          <w:rPr>
            <w:noProof/>
            <w:webHidden/>
          </w:rPr>
          <w:fldChar w:fldCharType="end"/>
        </w:r>
      </w:hyperlink>
    </w:p>
    <w:p w14:paraId="6D05AD9C" w14:textId="5CAD5843" w:rsidR="00352C32" w:rsidRDefault="00352C32">
      <w:pPr>
        <w:pStyle w:val="31"/>
        <w:rPr>
          <w:rFonts w:asciiTheme="minorHAnsi" w:eastAsiaTheme="minorEastAsia" w:hAnsiTheme="minorHAnsi" w:cstheme="minorBidi"/>
          <w:kern w:val="2"/>
          <w14:ligatures w14:val="standardContextual"/>
        </w:rPr>
      </w:pPr>
      <w:hyperlink w:anchor="_Toc212702332" w:history="1">
        <w:r w:rsidRPr="0056644C">
          <w:rPr>
            <w:rStyle w:val="a3"/>
          </w:rPr>
          <w:t>Правительством Российской Федерации было внесено предложение о возможности выхода многодетных отцов на пенсию раньше срока, в целях реализации социальной политики страны, направленной на поддержание роста демографической ситуации.</w:t>
        </w:r>
        <w:r>
          <w:rPr>
            <w:webHidden/>
          </w:rPr>
          <w:tab/>
        </w:r>
        <w:r>
          <w:rPr>
            <w:webHidden/>
          </w:rPr>
          <w:fldChar w:fldCharType="begin"/>
        </w:r>
        <w:r>
          <w:rPr>
            <w:webHidden/>
          </w:rPr>
          <w:instrText xml:space="preserve"> PAGEREF _Toc212702332 \h </w:instrText>
        </w:r>
        <w:r>
          <w:rPr>
            <w:webHidden/>
          </w:rPr>
        </w:r>
        <w:r>
          <w:rPr>
            <w:webHidden/>
          </w:rPr>
          <w:fldChar w:fldCharType="separate"/>
        </w:r>
        <w:r w:rsidR="00E100C6">
          <w:rPr>
            <w:webHidden/>
          </w:rPr>
          <w:t>30</w:t>
        </w:r>
        <w:r>
          <w:rPr>
            <w:webHidden/>
          </w:rPr>
          <w:fldChar w:fldCharType="end"/>
        </w:r>
      </w:hyperlink>
    </w:p>
    <w:p w14:paraId="0DE2293E" w14:textId="409EC7BE"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33" w:history="1">
        <w:r w:rsidRPr="0056644C">
          <w:rPr>
            <w:rStyle w:val="a3"/>
            <w:noProof/>
          </w:rPr>
          <w:t>Аргументы.ру, 29.10.2025, Возраст как отягчающее обстоятельство</w:t>
        </w:r>
        <w:r>
          <w:rPr>
            <w:noProof/>
            <w:webHidden/>
          </w:rPr>
          <w:tab/>
        </w:r>
        <w:r>
          <w:rPr>
            <w:noProof/>
            <w:webHidden/>
          </w:rPr>
          <w:fldChar w:fldCharType="begin"/>
        </w:r>
        <w:r>
          <w:rPr>
            <w:noProof/>
            <w:webHidden/>
          </w:rPr>
          <w:instrText xml:space="preserve"> PAGEREF _Toc212702333 \h </w:instrText>
        </w:r>
        <w:r>
          <w:rPr>
            <w:noProof/>
            <w:webHidden/>
          </w:rPr>
        </w:r>
        <w:r>
          <w:rPr>
            <w:noProof/>
            <w:webHidden/>
          </w:rPr>
          <w:fldChar w:fldCharType="separate"/>
        </w:r>
        <w:r w:rsidR="00E100C6">
          <w:rPr>
            <w:noProof/>
            <w:webHidden/>
          </w:rPr>
          <w:t>31</w:t>
        </w:r>
        <w:r>
          <w:rPr>
            <w:noProof/>
            <w:webHidden/>
          </w:rPr>
          <w:fldChar w:fldCharType="end"/>
        </w:r>
      </w:hyperlink>
    </w:p>
    <w:p w14:paraId="3854F4D5" w14:textId="09230DBC" w:rsidR="00352C32" w:rsidRDefault="00352C32">
      <w:pPr>
        <w:pStyle w:val="31"/>
        <w:rPr>
          <w:rFonts w:asciiTheme="minorHAnsi" w:eastAsiaTheme="minorEastAsia" w:hAnsiTheme="minorHAnsi" w:cstheme="minorBidi"/>
          <w:kern w:val="2"/>
          <w14:ligatures w14:val="standardContextual"/>
        </w:rPr>
      </w:pPr>
      <w:hyperlink w:anchor="_Toc212702334" w:history="1">
        <w:r w:rsidRPr="0056644C">
          <w:rPr>
            <w:rStyle w:val="a3"/>
          </w:rPr>
          <w:t>В Госдуму внесён проект закона, предлагающий считать отягчающим обстоятельством мошенничество, связанное с воровством денег пенсионеров и граждан до пенсионного возраста.</w:t>
        </w:r>
        <w:r>
          <w:rPr>
            <w:webHidden/>
          </w:rPr>
          <w:tab/>
        </w:r>
        <w:r>
          <w:rPr>
            <w:webHidden/>
          </w:rPr>
          <w:fldChar w:fldCharType="begin"/>
        </w:r>
        <w:r>
          <w:rPr>
            <w:webHidden/>
          </w:rPr>
          <w:instrText xml:space="preserve"> PAGEREF _Toc212702334 \h </w:instrText>
        </w:r>
        <w:r>
          <w:rPr>
            <w:webHidden/>
          </w:rPr>
        </w:r>
        <w:r>
          <w:rPr>
            <w:webHidden/>
          </w:rPr>
          <w:fldChar w:fldCharType="separate"/>
        </w:r>
        <w:r w:rsidR="00E100C6">
          <w:rPr>
            <w:webHidden/>
          </w:rPr>
          <w:t>31</w:t>
        </w:r>
        <w:r>
          <w:rPr>
            <w:webHidden/>
          </w:rPr>
          <w:fldChar w:fldCharType="end"/>
        </w:r>
      </w:hyperlink>
    </w:p>
    <w:p w14:paraId="2E4169E5" w14:textId="4D2FB397"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35" w:history="1">
        <w:r w:rsidRPr="0056644C">
          <w:rPr>
            <w:rStyle w:val="a3"/>
            <w:noProof/>
          </w:rPr>
          <w:t>Всем!ру, 29.10.2025, Государство будет компенсировать пенсионерам покупку лекарств</w:t>
        </w:r>
        <w:r>
          <w:rPr>
            <w:noProof/>
            <w:webHidden/>
          </w:rPr>
          <w:tab/>
        </w:r>
        <w:r>
          <w:rPr>
            <w:noProof/>
            <w:webHidden/>
          </w:rPr>
          <w:fldChar w:fldCharType="begin"/>
        </w:r>
        <w:r>
          <w:rPr>
            <w:noProof/>
            <w:webHidden/>
          </w:rPr>
          <w:instrText xml:space="preserve"> PAGEREF _Toc212702335 \h </w:instrText>
        </w:r>
        <w:r>
          <w:rPr>
            <w:noProof/>
            <w:webHidden/>
          </w:rPr>
        </w:r>
        <w:r>
          <w:rPr>
            <w:noProof/>
            <w:webHidden/>
          </w:rPr>
          <w:fldChar w:fldCharType="separate"/>
        </w:r>
        <w:r w:rsidR="00E100C6">
          <w:rPr>
            <w:noProof/>
            <w:webHidden/>
          </w:rPr>
          <w:t>31</w:t>
        </w:r>
        <w:r>
          <w:rPr>
            <w:noProof/>
            <w:webHidden/>
          </w:rPr>
          <w:fldChar w:fldCharType="end"/>
        </w:r>
      </w:hyperlink>
    </w:p>
    <w:p w14:paraId="1E8839DB" w14:textId="183D4CCC" w:rsidR="00352C32" w:rsidRDefault="00352C32">
      <w:pPr>
        <w:pStyle w:val="31"/>
        <w:rPr>
          <w:rFonts w:asciiTheme="minorHAnsi" w:eastAsiaTheme="minorEastAsia" w:hAnsiTheme="minorHAnsi" w:cstheme="minorBidi"/>
          <w:kern w:val="2"/>
          <w14:ligatures w14:val="standardContextual"/>
        </w:rPr>
      </w:pPr>
      <w:hyperlink w:anchor="_Toc212702336" w:history="1">
        <w:r w:rsidRPr="0056644C">
          <w:rPr>
            <w:rStyle w:val="a3"/>
          </w:rPr>
          <w:t>Государственная забота о людях преклонного возраста играет ключевую роль в современной демографической стратегии России и отражает принципы социальной ответственности, установленные Конституцией РФ.</w:t>
        </w:r>
        <w:r>
          <w:rPr>
            <w:webHidden/>
          </w:rPr>
          <w:tab/>
        </w:r>
        <w:r>
          <w:rPr>
            <w:webHidden/>
          </w:rPr>
          <w:fldChar w:fldCharType="begin"/>
        </w:r>
        <w:r>
          <w:rPr>
            <w:webHidden/>
          </w:rPr>
          <w:instrText xml:space="preserve"> PAGEREF _Toc212702336 \h </w:instrText>
        </w:r>
        <w:r>
          <w:rPr>
            <w:webHidden/>
          </w:rPr>
        </w:r>
        <w:r>
          <w:rPr>
            <w:webHidden/>
          </w:rPr>
          <w:fldChar w:fldCharType="separate"/>
        </w:r>
        <w:r w:rsidR="00E100C6">
          <w:rPr>
            <w:webHidden/>
          </w:rPr>
          <w:t>31</w:t>
        </w:r>
        <w:r>
          <w:rPr>
            <w:webHidden/>
          </w:rPr>
          <w:fldChar w:fldCharType="end"/>
        </w:r>
      </w:hyperlink>
    </w:p>
    <w:p w14:paraId="6B203ADB" w14:textId="662788B4"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37" w:history="1">
        <w:r w:rsidRPr="0056644C">
          <w:rPr>
            <w:rStyle w:val="a3"/>
            <w:noProof/>
          </w:rPr>
          <w:t>Конкурент, 29.10.2025, Пенсионерам 1970-1975 года рождения поступят 68 тысяч рублей на банковскую карту</w:t>
        </w:r>
        <w:r>
          <w:rPr>
            <w:noProof/>
            <w:webHidden/>
          </w:rPr>
          <w:tab/>
        </w:r>
        <w:r>
          <w:rPr>
            <w:noProof/>
            <w:webHidden/>
          </w:rPr>
          <w:fldChar w:fldCharType="begin"/>
        </w:r>
        <w:r>
          <w:rPr>
            <w:noProof/>
            <w:webHidden/>
          </w:rPr>
          <w:instrText xml:space="preserve"> PAGEREF _Toc212702337 \h </w:instrText>
        </w:r>
        <w:r>
          <w:rPr>
            <w:noProof/>
            <w:webHidden/>
          </w:rPr>
        </w:r>
        <w:r>
          <w:rPr>
            <w:noProof/>
            <w:webHidden/>
          </w:rPr>
          <w:fldChar w:fldCharType="separate"/>
        </w:r>
        <w:r w:rsidR="00E100C6">
          <w:rPr>
            <w:noProof/>
            <w:webHidden/>
          </w:rPr>
          <w:t>32</w:t>
        </w:r>
        <w:r>
          <w:rPr>
            <w:noProof/>
            <w:webHidden/>
          </w:rPr>
          <w:fldChar w:fldCharType="end"/>
        </w:r>
      </w:hyperlink>
    </w:p>
    <w:p w14:paraId="4E7EDB85" w14:textId="3E768D6D" w:rsidR="00352C32" w:rsidRDefault="00352C32">
      <w:pPr>
        <w:pStyle w:val="31"/>
        <w:rPr>
          <w:rFonts w:asciiTheme="minorHAnsi" w:eastAsiaTheme="minorEastAsia" w:hAnsiTheme="minorHAnsi" w:cstheme="minorBidi"/>
          <w:kern w:val="2"/>
          <w14:ligatures w14:val="standardContextual"/>
        </w:rPr>
      </w:pPr>
      <w:hyperlink w:anchor="_Toc212702338" w:history="1">
        <w:r w:rsidRPr="0056644C">
          <w:rPr>
            <w:rStyle w:val="a3"/>
          </w:rPr>
          <w:t>В 2026 г. около 706 тыс. россиян получат возможность единовременно получить пенсионные накопления. Речь идет о средствах, которые работодатели перечисляли в период с 2002 по 2013 г., но которые были заморожены с 2014 г. Об этом говорится в проекте бюджета Социального фонда России (СФР) на 2026–2028 гг., который уже принят Госдумой в первом чтении.</w:t>
        </w:r>
        <w:r>
          <w:rPr>
            <w:webHidden/>
          </w:rPr>
          <w:tab/>
        </w:r>
        <w:r>
          <w:rPr>
            <w:webHidden/>
          </w:rPr>
          <w:fldChar w:fldCharType="begin"/>
        </w:r>
        <w:r>
          <w:rPr>
            <w:webHidden/>
          </w:rPr>
          <w:instrText xml:space="preserve"> PAGEREF _Toc212702338 \h </w:instrText>
        </w:r>
        <w:r>
          <w:rPr>
            <w:webHidden/>
          </w:rPr>
        </w:r>
        <w:r>
          <w:rPr>
            <w:webHidden/>
          </w:rPr>
          <w:fldChar w:fldCharType="separate"/>
        </w:r>
        <w:r w:rsidR="00E100C6">
          <w:rPr>
            <w:webHidden/>
          </w:rPr>
          <w:t>32</w:t>
        </w:r>
        <w:r>
          <w:rPr>
            <w:webHidden/>
          </w:rPr>
          <w:fldChar w:fldCharType="end"/>
        </w:r>
      </w:hyperlink>
    </w:p>
    <w:p w14:paraId="73B84FCF" w14:textId="0FEA8AD3"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39" w:history="1">
        <w:r w:rsidRPr="0056644C">
          <w:rPr>
            <w:rStyle w:val="a3"/>
            <w:noProof/>
          </w:rPr>
          <w:t>PRIMPRESS, 29.10.2025, «Теперь придется делиться». Пенсионеров, которые живут в квартире одни, ждет сюрприз</w:t>
        </w:r>
        <w:r>
          <w:rPr>
            <w:noProof/>
            <w:webHidden/>
          </w:rPr>
          <w:tab/>
        </w:r>
        <w:r>
          <w:rPr>
            <w:noProof/>
            <w:webHidden/>
          </w:rPr>
          <w:fldChar w:fldCharType="begin"/>
        </w:r>
        <w:r>
          <w:rPr>
            <w:noProof/>
            <w:webHidden/>
          </w:rPr>
          <w:instrText xml:space="preserve"> PAGEREF _Toc212702339 \h </w:instrText>
        </w:r>
        <w:r>
          <w:rPr>
            <w:noProof/>
            <w:webHidden/>
          </w:rPr>
        </w:r>
        <w:r>
          <w:rPr>
            <w:noProof/>
            <w:webHidden/>
          </w:rPr>
          <w:fldChar w:fldCharType="separate"/>
        </w:r>
        <w:r w:rsidR="00E100C6">
          <w:rPr>
            <w:noProof/>
            <w:webHidden/>
          </w:rPr>
          <w:t>33</w:t>
        </w:r>
        <w:r>
          <w:rPr>
            <w:noProof/>
            <w:webHidden/>
          </w:rPr>
          <w:fldChar w:fldCharType="end"/>
        </w:r>
      </w:hyperlink>
    </w:p>
    <w:p w14:paraId="00DAB7E2" w14:textId="2DE3CAB1" w:rsidR="00352C32" w:rsidRDefault="00352C32">
      <w:pPr>
        <w:pStyle w:val="31"/>
        <w:rPr>
          <w:rFonts w:asciiTheme="minorHAnsi" w:eastAsiaTheme="minorEastAsia" w:hAnsiTheme="minorHAnsi" w:cstheme="minorBidi"/>
          <w:kern w:val="2"/>
          <w14:ligatures w14:val="standardContextual"/>
        </w:rPr>
      </w:pPr>
      <w:hyperlink w:anchor="_Toc212702340" w:history="1">
        <w:r w:rsidRPr="0056644C">
          <w:rPr>
            <w:rStyle w:val="a3"/>
          </w:rPr>
          <w:t>О новом сюрпризе рассказали пенсионерам, которые проживают в квартире одни. Для таких граждан запускается новый эксперимент, и теперь им придется делиться определенными сведениями со специалистами.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_Toc212702340 \h </w:instrText>
        </w:r>
        <w:r>
          <w:rPr>
            <w:webHidden/>
          </w:rPr>
        </w:r>
        <w:r>
          <w:rPr>
            <w:webHidden/>
          </w:rPr>
          <w:fldChar w:fldCharType="separate"/>
        </w:r>
        <w:r w:rsidR="00E100C6">
          <w:rPr>
            <w:webHidden/>
          </w:rPr>
          <w:t>33</w:t>
        </w:r>
        <w:r>
          <w:rPr>
            <w:webHidden/>
          </w:rPr>
          <w:fldChar w:fldCharType="end"/>
        </w:r>
      </w:hyperlink>
    </w:p>
    <w:p w14:paraId="61CCF9FE" w14:textId="3A2E75AA"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41" w:history="1">
        <w:r w:rsidRPr="0056644C">
          <w:rPr>
            <w:rStyle w:val="a3"/>
            <w:noProof/>
          </w:rPr>
          <w:t>Новости Москвы, 29.10.2025, Многодетная мама и пенсия: как заработать достойную пенсию в Москве</w:t>
        </w:r>
        <w:r>
          <w:rPr>
            <w:noProof/>
            <w:webHidden/>
          </w:rPr>
          <w:tab/>
        </w:r>
        <w:r>
          <w:rPr>
            <w:noProof/>
            <w:webHidden/>
          </w:rPr>
          <w:fldChar w:fldCharType="begin"/>
        </w:r>
        <w:r>
          <w:rPr>
            <w:noProof/>
            <w:webHidden/>
          </w:rPr>
          <w:instrText xml:space="preserve"> PAGEREF _Toc212702341 \h </w:instrText>
        </w:r>
        <w:r>
          <w:rPr>
            <w:noProof/>
            <w:webHidden/>
          </w:rPr>
        </w:r>
        <w:r>
          <w:rPr>
            <w:noProof/>
            <w:webHidden/>
          </w:rPr>
          <w:fldChar w:fldCharType="separate"/>
        </w:r>
        <w:r w:rsidR="00E100C6">
          <w:rPr>
            <w:noProof/>
            <w:webHidden/>
          </w:rPr>
          <w:t>34</w:t>
        </w:r>
        <w:r>
          <w:rPr>
            <w:noProof/>
            <w:webHidden/>
          </w:rPr>
          <w:fldChar w:fldCharType="end"/>
        </w:r>
      </w:hyperlink>
    </w:p>
    <w:p w14:paraId="0F9F7B84" w14:textId="6EA43E98" w:rsidR="00352C32" w:rsidRDefault="00352C32">
      <w:pPr>
        <w:pStyle w:val="31"/>
        <w:rPr>
          <w:rFonts w:asciiTheme="minorHAnsi" w:eastAsiaTheme="minorEastAsia" w:hAnsiTheme="minorHAnsi" w:cstheme="minorBidi"/>
          <w:kern w:val="2"/>
          <w14:ligatures w14:val="standardContextual"/>
        </w:rPr>
      </w:pPr>
      <w:hyperlink w:anchor="_Toc212702342" w:history="1">
        <w:r w:rsidRPr="0056644C">
          <w:rPr>
            <w:rStyle w:val="a3"/>
          </w:rPr>
          <w:t>Российская пенсионная система продолжает генерировать слухи, мемы и просто откровенно трешевые экспертные мнения. Вот последняя такая «инновация»: экономист Светлана Сазанова говорит, что женщине можно родить 18-20 детей, чтобы накопить нужное количество пенсионных баллов, и получать пенсию в 38 тысяч. Ну очень «заманчиво»?</w:t>
        </w:r>
        <w:r>
          <w:rPr>
            <w:webHidden/>
          </w:rPr>
          <w:tab/>
        </w:r>
        <w:r>
          <w:rPr>
            <w:webHidden/>
          </w:rPr>
          <w:fldChar w:fldCharType="begin"/>
        </w:r>
        <w:r>
          <w:rPr>
            <w:webHidden/>
          </w:rPr>
          <w:instrText xml:space="preserve"> PAGEREF _Toc212702342 \h </w:instrText>
        </w:r>
        <w:r>
          <w:rPr>
            <w:webHidden/>
          </w:rPr>
        </w:r>
        <w:r>
          <w:rPr>
            <w:webHidden/>
          </w:rPr>
          <w:fldChar w:fldCharType="separate"/>
        </w:r>
        <w:r w:rsidR="00E100C6">
          <w:rPr>
            <w:webHidden/>
          </w:rPr>
          <w:t>34</w:t>
        </w:r>
        <w:r>
          <w:rPr>
            <w:webHidden/>
          </w:rPr>
          <w:fldChar w:fldCharType="end"/>
        </w:r>
      </w:hyperlink>
    </w:p>
    <w:p w14:paraId="745227A7" w14:textId="2A1331F7"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43" w:history="1">
        <w:r w:rsidRPr="0056644C">
          <w:rPr>
            <w:rStyle w:val="a3"/>
            <w:noProof/>
          </w:rPr>
          <w:t>Экология Севера, 29.10.2025, Работают без выходных, а старость без пенсии: почему самозанятые не думают о будущем</w:t>
        </w:r>
        <w:r>
          <w:rPr>
            <w:noProof/>
            <w:webHidden/>
          </w:rPr>
          <w:tab/>
        </w:r>
        <w:r>
          <w:rPr>
            <w:noProof/>
            <w:webHidden/>
          </w:rPr>
          <w:fldChar w:fldCharType="begin"/>
        </w:r>
        <w:r>
          <w:rPr>
            <w:noProof/>
            <w:webHidden/>
          </w:rPr>
          <w:instrText xml:space="preserve"> PAGEREF _Toc212702343 \h </w:instrText>
        </w:r>
        <w:r>
          <w:rPr>
            <w:noProof/>
            <w:webHidden/>
          </w:rPr>
        </w:r>
        <w:r>
          <w:rPr>
            <w:noProof/>
            <w:webHidden/>
          </w:rPr>
          <w:fldChar w:fldCharType="separate"/>
        </w:r>
        <w:r w:rsidR="00E100C6">
          <w:rPr>
            <w:noProof/>
            <w:webHidden/>
          </w:rPr>
          <w:t>35</w:t>
        </w:r>
        <w:r>
          <w:rPr>
            <w:noProof/>
            <w:webHidden/>
          </w:rPr>
          <w:fldChar w:fldCharType="end"/>
        </w:r>
      </w:hyperlink>
    </w:p>
    <w:p w14:paraId="0EC8346C" w14:textId="237AF52C" w:rsidR="00352C32" w:rsidRDefault="00352C32">
      <w:pPr>
        <w:pStyle w:val="31"/>
        <w:rPr>
          <w:rFonts w:asciiTheme="minorHAnsi" w:eastAsiaTheme="minorEastAsia" w:hAnsiTheme="minorHAnsi" w:cstheme="minorBidi"/>
          <w:kern w:val="2"/>
          <w14:ligatures w14:val="standardContextual"/>
        </w:rPr>
      </w:pPr>
      <w:hyperlink w:anchor="_Toc212702344" w:history="1">
        <w:r w:rsidRPr="0056644C">
          <w:rPr>
            <w:rStyle w:val="a3"/>
          </w:rPr>
          <w:t>Российская система самозанятости стремительно набирает обороты, но вместе с этим растёт и тревога за финансовое будущее тех, кто работает "на себя". Согласно данным Счётной палаты, только один из десяти самозанятых в 2025 году будет добровольно перечислять средства в Социальный фонд, чтобы формировать себе пенсию. Остальные рискуют остаться с минимальными выплатами в старости.</w:t>
        </w:r>
        <w:r>
          <w:rPr>
            <w:webHidden/>
          </w:rPr>
          <w:tab/>
        </w:r>
        <w:r>
          <w:rPr>
            <w:webHidden/>
          </w:rPr>
          <w:fldChar w:fldCharType="begin"/>
        </w:r>
        <w:r>
          <w:rPr>
            <w:webHidden/>
          </w:rPr>
          <w:instrText xml:space="preserve"> PAGEREF _Toc212702344 \h </w:instrText>
        </w:r>
        <w:r>
          <w:rPr>
            <w:webHidden/>
          </w:rPr>
        </w:r>
        <w:r>
          <w:rPr>
            <w:webHidden/>
          </w:rPr>
          <w:fldChar w:fldCharType="separate"/>
        </w:r>
        <w:r w:rsidR="00E100C6">
          <w:rPr>
            <w:webHidden/>
          </w:rPr>
          <w:t>35</w:t>
        </w:r>
        <w:r>
          <w:rPr>
            <w:webHidden/>
          </w:rPr>
          <w:fldChar w:fldCharType="end"/>
        </w:r>
      </w:hyperlink>
    </w:p>
    <w:p w14:paraId="318FC55D" w14:textId="4125FD8F" w:rsidR="00352C32" w:rsidRDefault="00352C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02345" w:history="1">
        <w:r w:rsidRPr="0056644C">
          <w:rPr>
            <w:rStyle w:val="a3"/>
            <w:noProof/>
          </w:rPr>
          <w:t>Региональные СМИ</w:t>
        </w:r>
        <w:r>
          <w:rPr>
            <w:noProof/>
            <w:webHidden/>
          </w:rPr>
          <w:tab/>
        </w:r>
        <w:r>
          <w:rPr>
            <w:noProof/>
            <w:webHidden/>
          </w:rPr>
          <w:fldChar w:fldCharType="begin"/>
        </w:r>
        <w:r>
          <w:rPr>
            <w:noProof/>
            <w:webHidden/>
          </w:rPr>
          <w:instrText xml:space="preserve"> PAGEREF _Toc212702345 \h </w:instrText>
        </w:r>
        <w:r>
          <w:rPr>
            <w:noProof/>
            <w:webHidden/>
          </w:rPr>
        </w:r>
        <w:r>
          <w:rPr>
            <w:noProof/>
            <w:webHidden/>
          </w:rPr>
          <w:fldChar w:fldCharType="separate"/>
        </w:r>
        <w:r w:rsidR="00E100C6">
          <w:rPr>
            <w:noProof/>
            <w:webHidden/>
          </w:rPr>
          <w:t>39</w:t>
        </w:r>
        <w:r>
          <w:rPr>
            <w:noProof/>
            <w:webHidden/>
          </w:rPr>
          <w:fldChar w:fldCharType="end"/>
        </w:r>
      </w:hyperlink>
    </w:p>
    <w:p w14:paraId="7393481D" w14:textId="00E57CA8"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46" w:history="1">
        <w:r w:rsidRPr="0056644C">
          <w:rPr>
            <w:rStyle w:val="a3"/>
            <w:noProof/>
          </w:rPr>
          <w:t>Сиб.фм, 29.10.2025, В России снова повысят пенсионный возраст в 2025 году</w:t>
        </w:r>
        <w:r>
          <w:rPr>
            <w:noProof/>
            <w:webHidden/>
          </w:rPr>
          <w:tab/>
        </w:r>
        <w:r>
          <w:rPr>
            <w:noProof/>
            <w:webHidden/>
          </w:rPr>
          <w:fldChar w:fldCharType="begin"/>
        </w:r>
        <w:r>
          <w:rPr>
            <w:noProof/>
            <w:webHidden/>
          </w:rPr>
          <w:instrText xml:space="preserve"> PAGEREF _Toc212702346 \h </w:instrText>
        </w:r>
        <w:r>
          <w:rPr>
            <w:noProof/>
            <w:webHidden/>
          </w:rPr>
        </w:r>
        <w:r>
          <w:rPr>
            <w:noProof/>
            <w:webHidden/>
          </w:rPr>
          <w:fldChar w:fldCharType="separate"/>
        </w:r>
        <w:r w:rsidR="00E100C6">
          <w:rPr>
            <w:noProof/>
            <w:webHidden/>
          </w:rPr>
          <w:t>39</w:t>
        </w:r>
        <w:r>
          <w:rPr>
            <w:noProof/>
            <w:webHidden/>
          </w:rPr>
          <w:fldChar w:fldCharType="end"/>
        </w:r>
      </w:hyperlink>
    </w:p>
    <w:p w14:paraId="74427DBD" w14:textId="3B72ADAF" w:rsidR="00352C32" w:rsidRDefault="00352C32">
      <w:pPr>
        <w:pStyle w:val="31"/>
        <w:rPr>
          <w:rFonts w:asciiTheme="minorHAnsi" w:eastAsiaTheme="minorEastAsia" w:hAnsiTheme="minorHAnsi" w:cstheme="minorBidi"/>
          <w:kern w:val="2"/>
          <w14:ligatures w14:val="standardContextual"/>
        </w:rPr>
      </w:pPr>
      <w:hyperlink w:anchor="_Toc212702347" w:history="1">
        <w:r w:rsidRPr="0056644C">
          <w:rPr>
            <w:rStyle w:val="a3"/>
          </w:rPr>
          <w:t>До 2019 года в Российской Федерации действовали следующие нормы: мужчины получали право на пенсионные выплаты по достижении 60 лет, а женщины — в 50 лет (некоторые категории граждан имели возможность выйти на пенсию досрочно). В 2019 году произошли изменения, и возраст выхода на пенсию начал постепенно увеличиваться.</w:t>
        </w:r>
        <w:r>
          <w:rPr>
            <w:webHidden/>
          </w:rPr>
          <w:tab/>
        </w:r>
        <w:r>
          <w:rPr>
            <w:webHidden/>
          </w:rPr>
          <w:fldChar w:fldCharType="begin"/>
        </w:r>
        <w:r>
          <w:rPr>
            <w:webHidden/>
          </w:rPr>
          <w:instrText xml:space="preserve"> PAGEREF _Toc212702347 \h </w:instrText>
        </w:r>
        <w:r>
          <w:rPr>
            <w:webHidden/>
          </w:rPr>
        </w:r>
        <w:r>
          <w:rPr>
            <w:webHidden/>
          </w:rPr>
          <w:fldChar w:fldCharType="separate"/>
        </w:r>
        <w:r w:rsidR="00E100C6">
          <w:rPr>
            <w:webHidden/>
          </w:rPr>
          <w:t>39</w:t>
        </w:r>
        <w:r>
          <w:rPr>
            <w:webHidden/>
          </w:rPr>
          <w:fldChar w:fldCharType="end"/>
        </w:r>
      </w:hyperlink>
    </w:p>
    <w:p w14:paraId="35DEA995" w14:textId="306A5E98" w:rsidR="00352C32" w:rsidRDefault="00352C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02348" w:history="1">
        <w:r w:rsidRPr="0056644C">
          <w:rPr>
            <w:rStyle w:val="a3"/>
            <w:noProof/>
          </w:rPr>
          <w:t>НОВОСТИ МАКРОЭКОНОМИКИ</w:t>
        </w:r>
        <w:r>
          <w:rPr>
            <w:noProof/>
            <w:webHidden/>
          </w:rPr>
          <w:tab/>
        </w:r>
        <w:r>
          <w:rPr>
            <w:noProof/>
            <w:webHidden/>
          </w:rPr>
          <w:fldChar w:fldCharType="begin"/>
        </w:r>
        <w:r>
          <w:rPr>
            <w:noProof/>
            <w:webHidden/>
          </w:rPr>
          <w:instrText xml:space="preserve"> PAGEREF _Toc212702348 \h </w:instrText>
        </w:r>
        <w:r>
          <w:rPr>
            <w:noProof/>
            <w:webHidden/>
          </w:rPr>
        </w:r>
        <w:r>
          <w:rPr>
            <w:noProof/>
            <w:webHidden/>
          </w:rPr>
          <w:fldChar w:fldCharType="separate"/>
        </w:r>
        <w:r w:rsidR="00E100C6">
          <w:rPr>
            <w:noProof/>
            <w:webHidden/>
          </w:rPr>
          <w:t>43</w:t>
        </w:r>
        <w:r>
          <w:rPr>
            <w:noProof/>
            <w:webHidden/>
          </w:rPr>
          <w:fldChar w:fldCharType="end"/>
        </w:r>
      </w:hyperlink>
    </w:p>
    <w:p w14:paraId="3A1C7E97" w14:textId="6A3E453F"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49" w:history="1">
        <w:r w:rsidRPr="0056644C">
          <w:rPr>
            <w:rStyle w:val="a3"/>
            <w:noProof/>
          </w:rPr>
          <w:t>Ведомости, 30.10.2025, Почему темпы роста ВВП в III квартале замедлились вдвое</w:t>
        </w:r>
        <w:r>
          <w:rPr>
            <w:noProof/>
            <w:webHidden/>
          </w:rPr>
          <w:tab/>
        </w:r>
        <w:r>
          <w:rPr>
            <w:noProof/>
            <w:webHidden/>
          </w:rPr>
          <w:fldChar w:fldCharType="begin"/>
        </w:r>
        <w:r>
          <w:rPr>
            <w:noProof/>
            <w:webHidden/>
          </w:rPr>
          <w:instrText xml:space="preserve"> PAGEREF _Toc212702349 \h </w:instrText>
        </w:r>
        <w:r>
          <w:rPr>
            <w:noProof/>
            <w:webHidden/>
          </w:rPr>
        </w:r>
        <w:r>
          <w:rPr>
            <w:noProof/>
            <w:webHidden/>
          </w:rPr>
          <w:fldChar w:fldCharType="separate"/>
        </w:r>
        <w:r w:rsidR="00E100C6">
          <w:rPr>
            <w:noProof/>
            <w:webHidden/>
          </w:rPr>
          <w:t>43</w:t>
        </w:r>
        <w:r>
          <w:rPr>
            <w:noProof/>
            <w:webHidden/>
          </w:rPr>
          <w:fldChar w:fldCharType="end"/>
        </w:r>
      </w:hyperlink>
    </w:p>
    <w:p w14:paraId="723128F1" w14:textId="20ED366A" w:rsidR="00352C32" w:rsidRDefault="00352C32">
      <w:pPr>
        <w:pStyle w:val="31"/>
        <w:rPr>
          <w:rFonts w:asciiTheme="minorHAnsi" w:eastAsiaTheme="minorEastAsia" w:hAnsiTheme="minorHAnsi" w:cstheme="minorBidi"/>
          <w:kern w:val="2"/>
          <w14:ligatures w14:val="standardContextual"/>
        </w:rPr>
      </w:pPr>
      <w:hyperlink w:anchor="_Toc212702350" w:history="1">
        <w:r w:rsidRPr="0056644C">
          <w:rPr>
            <w:rStyle w:val="a3"/>
          </w:rPr>
          <w:t>Рост экономики России в III квартале замедлился почти вдвое - до 0,6% год к году - после увеличения на 1,1 и 1,4% во II и I кварталах соответственно, следует из данных Минэкономразвития. В сентябре ВВП вырос на 0,9% в годовом выражении, а за девять месяцев - на 1%, говорится в обзоре министерства "О текущей ситуации в российской экономике". По итогам августа Минэк оценивал рост экономики в 0,4%, с исключением сезонности динамика была нулевой. Согласно первой оценке Росстата, ВВП за первое полугодие увеличился на 1,2%.</w:t>
        </w:r>
        <w:r>
          <w:rPr>
            <w:webHidden/>
          </w:rPr>
          <w:tab/>
        </w:r>
        <w:r>
          <w:rPr>
            <w:webHidden/>
          </w:rPr>
          <w:fldChar w:fldCharType="begin"/>
        </w:r>
        <w:r>
          <w:rPr>
            <w:webHidden/>
          </w:rPr>
          <w:instrText xml:space="preserve"> PAGEREF _Toc212702350 \h </w:instrText>
        </w:r>
        <w:r>
          <w:rPr>
            <w:webHidden/>
          </w:rPr>
        </w:r>
        <w:r>
          <w:rPr>
            <w:webHidden/>
          </w:rPr>
          <w:fldChar w:fldCharType="separate"/>
        </w:r>
        <w:r w:rsidR="00E100C6">
          <w:rPr>
            <w:webHidden/>
          </w:rPr>
          <w:t>43</w:t>
        </w:r>
        <w:r>
          <w:rPr>
            <w:webHidden/>
          </w:rPr>
          <w:fldChar w:fldCharType="end"/>
        </w:r>
      </w:hyperlink>
    </w:p>
    <w:p w14:paraId="62FC8755" w14:textId="7C92E562"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51" w:history="1">
        <w:r w:rsidRPr="0056644C">
          <w:rPr>
            <w:rStyle w:val="a3"/>
            <w:noProof/>
          </w:rPr>
          <w:t>Коммерсантъ, 30.10.2025, На госдолг вырос спрос</w:t>
        </w:r>
        <w:r>
          <w:rPr>
            <w:noProof/>
            <w:webHidden/>
          </w:rPr>
          <w:tab/>
        </w:r>
        <w:r>
          <w:rPr>
            <w:noProof/>
            <w:webHidden/>
          </w:rPr>
          <w:fldChar w:fldCharType="begin"/>
        </w:r>
        <w:r>
          <w:rPr>
            <w:noProof/>
            <w:webHidden/>
          </w:rPr>
          <w:instrText xml:space="preserve"> PAGEREF _Toc212702351 \h </w:instrText>
        </w:r>
        <w:r>
          <w:rPr>
            <w:noProof/>
            <w:webHidden/>
          </w:rPr>
        </w:r>
        <w:r>
          <w:rPr>
            <w:noProof/>
            <w:webHidden/>
          </w:rPr>
          <w:fldChar w:fldCharType="separate"/>
        </w:r>
        <w:r w:rsidR="00E100C6">
          <w:rPr>
            <w:noProof/>
            <w:webHidden/>
          </w:rPr>
          <w:t>45</w:t>
        </w:r>
        <w:r>
          <w:rPr>
            <w:noProof/>
            <w:webHidden/>
          </w:rPr>
          <w:fldChar w:fldCharType="end"/>
        </w:r>
      </w:hyperlink>
    </w:p>
    <w:p w14:paraId="0CE0A35F" w14:textId="2A64F592" w:rsidR="00352C32" w:rsidRDefault="00352C32">
      <w:pPr>
        <w:pStyle w:val="31"/>
        <w:rPr>
          <w:rFonts w:asciiTheme="minorHAnsi" w:eastAsiaTheme="minorEastAsia" w:hAnsiTheme="minorHAnsi" w:cstheme="minorBidi"/>
          <w:kern w:val="2"/>
          <w14:ligatures w14:val="standardContextual"/>
        </w:rPr>
      </w:pPr>
      <w:hyperlink w:anchor="_Toc212702352" w:history="1">
        <w:r w:rsidRPr="0056644C">
          <w:rPr>
            <w:rStyle w:val="a3"/>
          </w:rPr>
          <w:t>Решение Банка России плавно снизить ключевую ставку до 16,5% способствовало резкому росту спроса инвесторов на ОФЗ с фиксированным купоном. На аукционе по размещению среднесрочных облигаций Минфин сократил размер премии по доходности, а по долгосрочным бумагам размещение прошло с дисконтом. В итоге объем размещения достиг 124 млрд руб., превысив показатель предыдущей недели на треть. Однако эксперты считают, что спроса на ОФЗ-ПД не хватит с учетом увеличенного плана заимствований и масштабных погашений, поэтому ближе к декабрю они ждут размещений флоатеров, более привлекательных для инвесторов.</w:t>
        </w:r>
        <w:r>
          <w:rPr>
            <w:webHidden/>
          </w:rPr>
          <w:tab/>
        </w:r>
        <w:r>
          <w:rPr>
            <w:webHidden/>
          </w:rPr>
          <w:fldChar w:fldCharType="begin"/>
        </w:r>
        <w:r>
          <w:rPr>
            <w:webHidden/>
          </w:rPr>
          <w:instrText xml:space="preserve"> PAGEREF _Toc212702352 \h </w:instrText>
        </w:r>
        <w:r>
          <w:rPr>
            <w:webHidden/>
          </w:rPr>
        </w:r>
        <w:r>
          <w:rPr>
            <w:webHidden/>
          </w:rPr>
          <w:fldChar w:fldCharType="separate"/>
        </w:r>
        <w:r w:rsidR="00E100C6">
          <w:rPr>
            <w:webHidden/>
          </w:rPr>
          <w:t>45</w:t>
        </w:r>
        <w:r>
          <w:rPr>
            <w:webHidden/>
          </w:rPr>
          <w:fldChar w:fldCharType="end"/>
        </w:r>
      </w:hyperlink>
    </w:p>
    <w:p w14:paraId="20E81EAC" w14:textId="3AEF5F86"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53" w:history="1">
        <w:r w:rsidRPr="0056644C">
          <w:rPr>
            <w:rStyle w:val="a3"/>
            <w:noProof/>
          </w:rPr>
          <w:t>Российская газета, 29.10.2025, Совет Федерации проголосовал за поправки в бюджет на 2025 год. Почему они понадобились - российская газета</w:t>
        </w:r>
        <w:r>
          <w:rPr>
            <w:noProof/>
            <w:webHidden/>
          </w:rPr>
          <w:tab/>
        </w:r>
        <w:r>
          <w:rPr>
            <w:noProof/>
            <w:webHidden/>
          </w:rPr>
          <w:fldChar w:fldCharType="begin"/>
        </w:r>
        <w:r>
          <w:rPr>
            <w:noProof/>
            <w:webHidden/>
          </w:rPr>
          <w:instrText xml:space="preserve"> PAGEREF _Toc212702353 \h </w:instrText>
        </w:r>
        <w:r>
          <w:rPr>
            <w:noProof/>
            <w:webHidden/>
          </w:rPr>
        </w:r>
        <w:r>
          <w:rPr>
            <w:noProof/>
            <w:webHidden/>
          </w:rPr>
          <w:fldChar w:fldCharType="separate"/>
        </w:r>
        <w:r w:rsidR="00E100C6">
          <w:rPr>
            <w:noProof/>
            <w:webHidden/>
          </w:rPr>
          <w:t>47</w:t>
        </w:r>
        <w:r>
          <w:rPr>
            <w:noProof/>
            <w:webHidden/>
          </w:rPr>
          <w:fldChar w:fldCharType="end"/>
        </w:r>
      </w:hyperlink>
    </w:p>
    <w:p w14:paraId="03ED77F1" w14:textId="38EA53B7" w:rsidR="00352C32" w:rsidRDefault="00352C32">
      <w:pPr>
        <w:pStyle w:val="31"/>
        <w:rPr>
          <w:rFonts w:asciiTheme="minorHAnsi" w:eastAsiaTheme="minorEastAsia" w:hAnsiTheme="minorHAnsi" w:cstheme="minorBidi"/>
          <w:kern w:val="2"/>
          <w14:ligatures w14:val="standardContextual"/>
        </w:rPr>
      </w:pPr>
      <w:hyperlink w:anchor="_Toc212702354" w:history="1">
        <w:r w:rsidRPr="0056644C">
          <w:rPr>
            <w:rStyle w:val="a3"/>
          </w:rPr>
          <w:t>Совет Федерации проголосовал за поправки в бюджет на 2025 год. Они потребовались в связи с уточнением макроэкономических показателей - ключевой ставки, курса рубля и цен на нефть - и необходимы для выполнения запланированных обязательств государства.</w:t>
        </w:r>
        <w:r>
          <w:rPr>
            <w:webHidden/>
          </w:rPr>
          <w:tab/>
        </w:r>
        <w:r>
          <w:rPr>
            <w:webHidden/>
          </w:rPr>
          <w:fldChar w:fldCharType="begin"/>
        </w:r>
        <w:r>
          <w:rPr>
            <w:webHidden/>
          </w:rPr>
          <w:instrText xml:space="preserve"> PAGEREF _Toc212702354 \h </w:instrText>
        </w:r>
        <w:r>
          <w:rPr>
            <w:webHidden/>
          </w:rPr>
        </w:r>
        <w:r>
          <w:rPr>
            <w:webHidden/>
          </w:rPr>
          <w:fldChar w:fldCharType="separate"/>
        </w:r>
        <w:r w:rsidR="00E100C6">
          <w:rPr>
            <w:webHidden/>
          </w:rPr>
          <w:t>47</w:t>
        </w:r>
        <w:r>
          <w:rPr>
            <w:webHidden/>
          </w:rPr>
          <w:fldChar w:fldCharType="end"/>
        </w:r>
      </w:hyperlink>
    </w:p>
    <w:p w14:paraId="481F08A8" w14:textId="0CEE10A8"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55" w:history="1">
        <w:r w:rsidRPr="0056644C">
          <w:rPr>
            <w:rStyle w:val="a3"/>
            <w:noProof/>
          </w:rPr>
          <w:t>ТАСС, 29.10.2025, СФ одобрил закон о корректировке параметров федерального бюджета</w:t>
        </w:r>
        <w:r>
          <w:rPr>
            <w:noProof/>
            <w:webHidden/>
          </w:rPr>
          <w:tab/>
        </w:r>
        <w:r>
          <w:rPr>
            <w:noProof/>
            <w:webHidden/>
          </w:rPr>
          <w:fldChar w:fldCharType="begin"/>
        </w:r>
        <w:r>
          <w:rPr>
            <w:noProof/>
            <w:webHidden/>
          </w:rPr>
          <w:instrText xml:space="preserve"> PAGEREF _Toc212702355 \h </w:instrText>
        </w:r>
        <w:r>
          <w:rPr>
            <w:noProof/>
            <w:webHidden/>
          </w:rPr>
        </w:r>
        <w:r>
          <w:rPr>
            <w:noProof/>
            <w:webHidden/>
          </w:rPr>
          <w:fldChar w:fldCharType="separate"/>
        </w:r>
        <w:r w:rsidR="00E100C6">
          <w:rPr>
            <w:noProof/>
            <w:webHidden/>
          </w:rPr>
          <w:t>47</w:t>
        </w:r>
        <w:r>
          <w:rPr>
            <w:noProof/>
            <w:webHidden/>
          </w:rPr>
          <w:fldChar w:fldCharType="end"/>
        </w:r>
      </w:hyperlink>
    </w:p>
    <w:p w14:paraId="699BE008" w14:textId="723321FF" w:rsidR="00352C32" w:rsidRDefault="00352C32">
      <w:pPr>
        <w:pStyle w:val="31"/>
        <w:rPr>
          <w:rFonts w:asciiTheme="minorHAnsi" w:eastAsiaTheme="minorEastAsia" w:hAnsiTheme="minorHAnsi" w:cstheme="minorBidi"/>
          <w:kern w:val="2"/>
          <w14:ligatures w14:val="standardContextual"/>
        </w:rPr>
      </w:pPr>
      <w:hyperlink w:anchor="_Toc212702356" w:history="1">
        <w:r w:rsidRPr="0056644C">
          <w:rPr>
            <w:rStyle w:val="a3"/>
          </w:rPr>
          <w:t>Совфед одобрил закон о корректировке параметров федерального бюджета на 2025-2027 годы в части показателей, утвержденных на 2025 год.</w:t>
        </w:r>
        <w:r>
          <w:rPr>
            <w:webHidden/>
          </w:rPr>
          <w:tab/>
        </w:r>
        <w:r>
          <w:rPr>
            <w:webHidden/>
          </w:rPr>
          <w:fldChar w:fldCharType="begin"/>
        </w:r>
        <w:r>
          <w:rPr>
            <w:webHidden/>
          </w:rPr>
          <w:instrText xml:space="preserve"> PAGEREF _Toc212702356 \h </w:instrText>
        </w:r>
        <w:r>
          <w:rPr>
            <w:webHidden/>
          </w:rPr>
        </w:r>
        <w:r>
          <w:rPr>
            <w:webHidden/>
          </w:rPr>
          <w:fldChar w:fldCharType="separate"/>
        </w:r>
        <w:r w:rsidR="00E100C6">
          <w:rPr>
            <w:webHidden/>
          </w:rPr>
          <w:t>47</w:t>
        </w:r>
        <w:r>
          <w:rPr>
            <w:webHidden/>
          </w:rPr>
          <w:fldChar w:fldCharType="end"/>
        </w:r>
      </w:hyperlink>
    </w:p>
    <w:p w14:paraId="1BEE8C4B" w14:textId="1D426864"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57" w:history="1">
        <w:r w:rsidRPr="0056644C">
          <w:rPr>
            <w:rStyle w:val="a3"/>
            <w:noProof/>
          </w:rPr>
          <w:t>ТАСС, 29.10.2025, Набиуллина заявила, что существенного переукрепления курса рубля нет</w:t>
        </w:r>
        <w:r>
          <w:rPr>
            <w:noProof/>
            <w:webHidden/>
          </w:rPr>
          <w:tab/>
        </w:r>
        <w:r>
          <w:rPr>
            <w:noProof/>
            <w:webHidden/>
          </w:rPr>
          <w:fldChar w:fldCharType="begin"/>
        </w:r>
        <w:r>
          <w:rPr>
            <w:noProof/>
            <w:webHidden/>
          </w:rPr>
          <w:instrText xml:space="preserve"> PAGEREF _Toc212702357 \h </w:instrText>
        </w:r>
        <w:r>
          <w:rPr>
            <w:noProof/>
            <w:webHidden/>
          </w:rPr>
        </w:r>
        <w:r>
          <w:rPr>
            <w:noProof/>
            <w:webHidden/>
          </w:rPr>
          <w:fldChar w:fldCharType="separate"/>
        </w:r>
        <w:r w:rsidR="00E100C6">
          <w:rPr>
            <w:noProof/>
            <w:webHidden/>
          </w:rPr>
          <w:t>48</w:t>
        </w:r>
        <w:r>
          <w:rPr>
            <w:noProof/>
            <w:webHidden/>
          </w:rPr>
          <w:fldChar w:fldCharType="end"/>
        </w:r>
      </w:hyperlink>
    </w:p>
    <w:p w14:paraId="2988D69D" w14:textId="2C449BCA" w:rsidR="00352C32" w:rsidRDefault="00352C32">
      <w:pPr>
        <w:pStyle w:val="31"/>
        <w:rPr>
          <w:rFonts w:asciiTheme="minorHAnsi" w:eastAsiaTheme="minorEastAsia" w:hAnsiTheme="minorHAnsi" w:cstheme="minorBidi"/>
          <w:kern w:val="2"/>
          <w14:ligatures w14:val="standardContextual"/>
        </w:rPr>
      </w:pPr>
      <w:hyperlink w:anchor="_Toc212702358" w:history="1">
        <w:r w:rsidRPr="0056644C">
          <w:rPr>
            <w:rStyle w:val="a3"/>
          </w:rPr>
          <w:t>Глава Банка России Эльвира Набиуллина заявила, что при слабом рубле, с одной стороны, доходы бюджета от сырьевых отраслей становятся больше. C другой стороны, ослабление рубля - профинфляционно, сообщила она на правительственном часе в Совете Федерации.</w:t>
        </w:r>
        <w:r>
          <w:rPr>
            <w:webHidden/>
          </w:rPr>
          <w:tab/>
        </w:r>
        <w:r>
          <w:rPr>
            <w:webHidden/>
          </w:rPr>
          <w:fldChar w:fldCharType="begin"/>
        </w:r>
        <w:r>
          <w:rPr>
            <w:webHidden/>
          </w:rPr>
          <w:instrText xml:space="preserve"> PAGEREF _Toc212702358 \h </w:instrText>
        </w:r>
        <w:r>
          <w:rPr>
            <w:webHidden/>
          </w:rPr>
        </w:r>
        <w:r>
          <w:rPr>
            <w:webHidden/>
          </w:rPr>
          <w:fldChar w:fldCharType="separate"/>
        </w:r>
        <w:r w:rsidR="00E100C6">
          <w:rPr>
            <w:webHidden/>
          </w:rPr>
          <w:t>48</w:t>
        </w:r>
        <w:r>
          <w:rPr>
            <w:webHidden/>
          </w:rPr>
          <w:fldChar w:fldCharType="end"/>
        </w:r>
      </w:hyperlink>
    </w:p>
    <w:p w14:paraId="019E15D0" w14:textId="69E91D71"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59" w:history="1">
        <w:r w:rsidRPr="0056644C">
          <w:rPr>
            <w:rStyle w:val="a3"/>
            <w:noProof/>
          </w:rPr>
          <w:t>Национальный банковский журнал, 29.10.2025, Набиуллина предостерегла от ослабления рубля и разгона инфляции</w:t>
        </w:r>
        <w:r>
          <w:rPr>
            <w:noProof/>
            <w:webHidden/>
          </w:rPr>
          <w:tab/>
        </w:r>
        <w:r>
          <w:rPr>
            <w:noProof/>
            <w:webHidden/>
          </w:rPr>
          <w:fldChar w:fldCharType="begin"/>
        </w:r>
        <w:r>
          <w:rPr>
            <w:noProof/>
            <w:webHidden/>
          </w:rPr>
          <w:instrText xml:space="preserve"> PAGEREF _Toc212702359 \h </w:instrText>
        </w:r>
        <w:r>
          <w:rPr>
            <w:noProof/>
            <w:webHidden/>
          </w:rPr>
        </w:r>
        <w:r>
          <w:rPr>
            <w:noProof/>
            <w:webHidden/>
          </w:rPr>
          <w:fldChar w:fldCharType="separate"/>
        </w:r>
        <w:r w:rsidR="00E100C6">
          <w:rPr>
            <w:noProof/>
            <w:webHidden/>
          </w:rPr>
          <w:t>49</w:t>
        </w:r>
        <w:r>
          <w:rPr>
            <w:noProof/>
            <w:webHidden/>
          </w:rPr>
          <w:fldChar w:fldCharType="end"/>
        </w:r>
      </w:hyperlink>
    </w:p>
    <w:p w14:paraId="28B778B2" w14:textId="4A7F9731" w:rsidR="00352C32" w:rsidRDefault="00352C32">
      <w:pPr>
        <w:pStyle w:val="31"/>
        <w:rPr>
          <w:rFonts w:asciiTheme="minorHAnsi" w:eastAsiaTheme="minorEastAsia" w:hAnsiTheme="minorHAnsi" w:cstheme="minorBidi"/>
          <w:kern w:val="2"/>
          <w14:ligatures w14:val="standardContextual"/>
        </w:rPr>
      </w:pPr>
      <w:hyperlink w:anchor="_Toc212702360" w:history="1">
        <w:r w:rsidRPr="0056644C">
          <w:rPr>
            <w:rStyle w:val="a3"/>
          </w:rPr>
          <w:t>Глава Банка России Эльвира Набиуллина выступила в Совете Федерации с развернутым комментарием относительно экономической политики, предостерегая от соблазна искусственного ослабления национальной валюты.</w:t>
        </w:r>
        <w:r>
          <w:rPr>
            <w:webHidden/>
          </w:rPr>
          <w:tab/>
        </w:r>
        <w:r>
          <w:rPr>
            <w:webHidden/>
          </w:rPr>
          <w:fldChar w:fldCharType="begin"/>
        </w:r>
        <w:r>
          <w:rPr>
            <w:webHidden/>
          </w:rPr>
          <w:instrText xml:space="preserve"> PAGEREF _Toc212702360 \h </w:instrText>
        </w:r>
        <w:r>
          <w:rPr>
            <w:webHidden/>
          </w:rPr>
        </w:r>
        <w:r>
          <w:rPr>
            <w:webHidden/>
          </w:rPr>
          <w:fldChar w:fldCharType="separate"/>
        </w:r>
        <w:r w:rsidR="00E100C6">
          <w:rPr>
            <w:webHidden/>
          </w:rPr>
          <w:t>49</w:t>
        </w:r>
        <w:r>
          <w:rPr>
            <w:webHidden/>
          </w:rPr>
          <w:fldChar w:fldCharType="end"/>
        </w:r>
      </w:hyperlink>
    </w:p>
    <w:p w14:paraId="219E1DFB" w14:textId="4B91D3EE"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61" w:history="1">
        <w:r w:rsidRPr="0056644C">
          <w:rPr>
            <w:rStyle w:val="a3"/>
            <w:noProof/>
          </w:rPr>
          <w:t>РИА Новости, 29.10.2025, Набиуллина назвала политику монетарной "накачки" спроса гарантированным путем в стагфляцию</w:t>
        </w:r>
        <w:r>
          <w:rPr>
            <w:noProof/>
            <w:webHidden/>
          </w:rPr>
          <w:tab/>
        </w:r>
        <w:r>
          <w:rPr>
            <w:noProof/>
            <w:webHidden/>
          </w:rPr>
          <w:fldChar w:fldCharType="begin"/>
        </w:r>
        <w:r>
          <w:rPr>
            <w:noProof/>
            <w:webHidden/>
          </w:rPr>
          <w:instrText xml:space="preserve"> PAGEREF _Toc212702361 \h </w:instrText>
        </w:r>
        <w:r>
          <w:rPr>
            <w:noProof/>
            <w:webHidden/>
          </w:rPr>
        </w:r>
        <w:r>
          <w:rPr>
            <w:noProof/>
            <w:webHidden/>
          </w:rPr>
          <w:fldChar w:fldCharType="separate"/>
        </w:r>
        <w:r w:rsidR="00E100C6">
          <w:rPr>
            <w:noProof/>
            <w:webHidden/>
          </w:rPr>
          <w:t>50</w:t>
        </w:r>
        <w:r>
          <w:rPr>
            <w:noProof/>
            <w:webHidden/>
          </w:rPr>
          <w:fldChar w:fldCharType="end"/>
        </w:r>
      </w:hyperlink>
    </w:p>
    <w:p w14:paraId="49F0F8F1" w14:textId="1A25DFB1" w:rsidR="00352C32" w:rsidRDefault="00352C32">
      <w:pPr>
        <w:pStyle w:val="31"/>
        <w:rPr>
          <w:rFonts w:asciiTheme="minorHAnsi" w:eastAsiaTheme="minorEastAsia" w:hAnsiTheme="minorHAnsi" w:cstheme="minorBidi"/>
          <w:kern w:val="2"/>
          <w14:ligatures w14:val="standardContextual"/>
        </w:rPr>
      </w:pPr>
      <w:hyperlink w:anchor="_Toc212702362" w:history="1">
        <w:r w:rsidRPr="0056644C">
          <w:rPr>
            <w:rStyle w:val="a3"/>
          </w:rPr>
          <w:t>Политика монетарной "накачки" спроса является гарантированным путем в стагфляцию, который отбросит экономику далеко назад и перечеркнет все результаты борьбы с бедностью, заявила глава ЦБ РФ Эльвира Набиуллина, выступая на заседании Совета Федерации.</w:t>
        </w:r>
        <w:r>
          <w:rPr>
            <w:webHidden/>
          </w:rPr>
          <w:tab/>
        </w:r>
        <w:r>
          <w:rPr>
            <w:webHidden/>
          </w:rPr>
          <w:fldChar w:fldCharType="begin"/>
        </w:r>
        <w:r>
          <w:rPr>
            <w:webHidden/>
          </w:rPr>
          <w:instrText xml:space="preserve"> PAGEREF _Toc212702362 \h </w:instrText>
        </w:r>
        <w:r>
          <w:rPr>
            <w:webHidden/>
          </w:rPr>
        </w:r>
        <w:r>
          <w:rPr>
            <w:webHidden/>
          </w:rPr>
          <w:fldChar w:fldCharType="separate"/>
        </w:r>
        <w:r w:rsidR="00E100C6">
          <w:rPr>
            <w:webHidden/>
          </w:rPr>
          <w:t>50</w:t>
        </w:r>
        <w:r>
          <w:rPr>
            <w:webHidden/>
          </w:rPr>
          <w:fldChar w:fldCharType="end"/>
        </w:r>
      </w:hyperlink>
    </w:p>
    <w:p w14:paraId="3C8B1413" w14:textId="2A450433"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63" w:history="1">
        <w:r w:rsidRPr="0056644C">
          <w:rPr>
            <w:rStyle w:val="a3"/>
            <w:noProof/>
          </w:rPr>
          <w:t>ТАСС, 30.10.2025, Россиянам рассказали об увеличении прожиточного минимума в 2026 году</w:t>
        </w:r>
        <w:r>
          <w:rPr>
            <w:noProof/>
            <w:webHidden/>
          </w:rPr>
          <w:tab/>
        </w:r>
        <w:r>
          <w:rPr>
            <w:noProof/>
            <w:webHidden/>
          </w:rPr>
          <w:fldChar w:fldCharType="begin"/>
        </w:r>
        <w:r>
          <w:rPr>
            <w:noProof/>
            <w:webHidden/>
          </w:rPr>
          <w:instrText xml:space="preserve"> PAGEREF _Toc212702363 \h </w:instrText>
        </w:r>
        <w:r>
          <w:rPr>
            <w:noProof/>
            <w:webHidden/>
          </w:rPr>
        </w:r>
        <w:r>
          <w:rPr>
            <w:noProof/>
            <w:webHidden/>
          </w:rPr>
          <w:fldChar w:fldCharType="separate"/>
        </w:r>
        <w:r w:rsidR="00E100C6">
          <w:rPr>
            <w:noProof/>
            <w:webHidden/>
          </w:rPr>
          <w:t>50</w:t>
        </w:r>
        <w:r>
          <w:rPr>
            <w:noProof/>
            <w:webHidden/>
          </w:rPr>
          <w:fldChar w:fldCharType="end"/>
        </w:r>
      </w:hyperlink>
    </w:p>
    <w:p w14:paraId="3E8DE8E1" w14:textId="17DE65F1" w:rsidR="00352C32" w:rsidRDefault="00352C32">
      <w:pPr>
        <w:pStyle w:val="31"/>
        <w:rPr>
          <w:rFonts w:asciiTheme="minorHAnsi" w:eastAsiaTheme="minorEastAsia" w:hAnsiTheme="minorHAnsi" w:cstheme="minorBidi"/>
          <w:kern w:val="2"/>
          <w14:ligatures w14:val="standardContextual"/>
        </w:rPr>
      </w:pPr>
      <w:hyperlink w:anchor="_Toc212702364" w:history="1">
        <w:r w:rsidRPr="0056644C">
          <w:rPr>
            <w:rStyle w:val="a3"/>
          </w:rPr>
          <w:t>Прожиточный минимум (ПМ) в России с 2026 года повысится на 6,8% и достигнет 18 939 рублей. Об этом ТАСС сообщил член комиссии Общественной палаты (ОП) РФ по общественной экспертизе законопроектов и иных нормативных актов Евгений Машаров.</w:t>
        </w:r>
        <w:r>
          <w:rPr>
            <w:webHidden/>
          </w:rPr>
          <w:tab/>
        </w:r>
        <w:r>
          <w:rPr>
            <w:webHidden/>
          </w:rPr>
          <w:fldChar w:fldCharType="begin"/>
        </w:r>
        <w:r>
          <w:rPr>
            <w:webHidden/>
          </w:rPr>
          <w:instrText xml:space="preserve"> PAGEREF _Toc212702364 \h </w:instrText>
        </w:r>
        <w:r>
          <w:rPr>
            <w:webHidden/>
          </w:rPr>
        </w:r>
        <w:r>
          <w:rPr>
            <w:webHidden/>
          </w:rPr>
          <w:fldChar w:fldCharType="separate"/>
        </w:r>
        <w:r w:rsidR="00E100C6">
          <w:rPr>
            <w:webHidden/>
          </w:rPr>
          <w:t>50</w:t>
        </w:r>
        <w:r>
          <w:rPr>
            <w:webHidden/>
          </w:rPr>
          <w:fldChar w:fldCharType="end"/>
        </w:r>
      </w:hyperlink>
    </w:p>
    <w:p w14:paraId="652BE09E" w14:textId="059925BA"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65" w:history="1">
        <w:r w:rsidRPr="0056644C">
          <w:rPr>
            <w:rStyle w:val="a3"/>
            <w:noProof/>
          </w:rPr>
          <w:t>РИА Новости, 29.10.2025, Госкомпании смогут поддержать фондовый рынок РФ своими инвестициями - эксперты</w:t>
        </w:r>
        <w:r>
          <w:rPr>
            <w:noProof/>
            <w:webHidden/>
          </w:rPr>
          <w:tab/>
        </w:r>
        <w:r>
          <w:rPr>
            <w:noProof/>
            <w:webHidden/>
          </w:rPr>
          <w:fldChar w:fldCharType="begin"/>
        </w:r>
        <w:r>
          <w:rPr>
            <w:noProof/>
            <w:webHidden/>
          </w:rPr>
          <w:instrText xml:space="preserve"> PAGEREF _Toc212702365 \h </w:instrText>
        </w:r>
        <w:r>
          <w:rPr>
            <w:noProof/>
            <w:webHidden/>
          </w:rPr>
        </w:r>
        <w:r>
          <w:rPr>
            <w:noProof/>
            <w:webHidden/>
          </w:rPr>
          <w:fldChar w:fldCharType="separate"/>
        </w:r>
        <w:r w:rsidR="00E100C6">
          <w:rPr>
            <w:noProof/>
            <w:webHidden/>
          </w:rPr>
          <w:t>51</w:t>
        </w:r>
        <w:r>
          <w:rPr>
            <w:noProof/>
            <w:webHidden/>
          </w:rPr>
          <w:fldChar w:fldCharType="end"/>
        </w:r>
      </w:hyperlink>
    </w:p>
    <w:p w14:paraId="5F550847" w14:textId="0D080ABC" w:rsidR="00352C32" w:rsidRDefault="00352C32">
      <w:pPr>
        <w:pStyle w:val="31"/>
        <w:rPr>
          <w:rFonts w:asciiTheme="minorHAnsi" w:eastAsiaTheme="minorEastAsia" w:hAnsiTheme="minorHAnsi" w:cstheme="minorBidi"/>
          <w:kern w:val="2"/>
          <w14:ligatures w14:val="standardContextual"/>
        </w:rPr>
      </w:pPr>
      <w:hyperlink w:anchor="_Toc212702366" w:history="1">
        <w:r w:rsidRPr="0056644C">
          <w:rPr>
            <w:rStyle w:val="a3"/>
          </w:rPr>
          <w:t>Госкомпании смогут поддержать российский фондовый рынок своими инвестициями, главными объектами вложений станут "голубые фишки", однако интерес смогут привлечь и небольшие, но перспективные игроки, рассказали опрошенные РИА Новости эксперты.</w:t>
        </w:r>
        <w:r>
          <w:rPr>
            <w:webHidden/>
          </w:rPr>
          <w:tab/>
        </w:r>
        <w:r>
          <w:rPr>
            <w:webHidden/>
          </w:rPr>
          <w:fldChar w:fldCharType="begin"/>
        </w:r>
        <w:r>
          <w:rPr>
            <w:webHidden/>
          </w:rPr>
          <w:instrText xml:space="preserve"> PAGEREF _Toc212702366 \h </w:instrText>
        </w:r>
        <w:r>
          <w:rPr>
            <w:webHidden/>
          </w:rPr>
        </w:r>
        <w:r>
          <w:rPr>
            <w:webHidden/>
          </w:rPr>
          <w:fldChar w:fldCharType="separate"/>
        </w:r>
        <w:r w:rsidR="00E100C6">
          <w:rPr>
            <w:webHidden/>
          </w:rPr>
          <w:t>51</w:t>
        </w:r>
        <w:r>
          <w:rPr>
            <w:webHidden/>
          </w:rPr>
          <w:fldChar w:fldCharType="end"/>
        </w:r>
      </w:hyperlink>
    </w:p>
    <w:p w14:paraId="5C2B87CC" w14:textId="2DB7D91C"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67" w:history="1">
        <w:r w:rsidRPr="0056644C">
          <w:rPr>
            <w:rStyle w:val="a3"/>
            <w:noProof/>
          </w:rPr>
          <w:t>РБК Инвестиции, 29.10.2025. Страхование вкладов в банках: сумма возмещения, что такое АСВ</w:t>
        </w:r>
        <w:r>
          <w:rPr>
            <w:noProof/>
            <w:webHidden/>
          </w:rPr>
          <w:tab/>
        </w:r>
        <w:r>
          <w:rPr>
            <w:noProof/>
            <w:webHidden/>
          </w:rPr>
          <w:fldChar w:fldCharType="begin"/>
        </w:r>
        <w:r>
          <w:rPr>
            <w:noProof/>
            <w:webHidden/>
          </w:rPr>
          <w:instrText xml:space="preserve"> PAGEREF _Toc212702367 \h </w:instrText>
        </w:r>
        <w:r>
          <w:rPr>
            <w:noProof/>
            <w:webHidden/>
          </w:rPr>
        </w:r>
        <w:r>
          <w:rPr>
            <w:noProof/>
            <w:webHidden/>
          </w:rPr>
          <w:fldChar w:fldCharType="separate"/>
        </w:r>
        <w:r w:rsidR="00E100C6">
          <w:rPr>
            <w:noProof/>
            <w:webHidden/>
          </w:rPr>
          <w:t>52</w:t>
        </w:r>
        <w:r>
          <w:rPr>
            <w:noProof/>
            <w:webHidden/>
          </w:rPr>
          <w:fldChar w:fldCharType="end"/>
        </w:r>
      </w:hyperlink>
    </w:p>
    <w:p w14:paraId="0D058E8E" w14:textId="7AC998FB" w:rsidR="00352C32" w:rsidRDefault="00352C32">
      <w:pPr>
        <w:pStyle w:val="31"/>
        <w:rPr>
          <w:rFonts w:asciiTheme="minorHAnsi" w:eastAsiaTheme="minorEastAsia" w:hAnsiTheme="minorHAnsi" w:cstheme="minorBidi"/>
          <w:kern w:val="2"/>
          <w14:ligatures w14:val="standardContextual"/>
        </w:rPr>
      </w:pPr>
      <w:hyperlink w:anchor="_Toc212702368" w:history="1">
        <w:r w:rsidRPr="0056644C">
          <w:rPr>
            <w:rStyle w:val="a3"/>
          </w:rPr>
          <w:t>Чем занимается Агентство по страхованию вкладов, какие вклады или счета застрахованы государством на 1,4 млн, а какие на 2,8 млн и 10 млн - в обзоре «РБК Инвестиций».</w:t>
        </w:r>
        <w:r>
          <w:rPr>
            <w:webHidden/>
          </w:rPr>
          <w:tab/>
        </w:r>
        <w:r>
          <w:rPr>
            <w:webHidden/>
          </w:rPr>
          <w:fldChar w:fldCharType="begin"/>
        </w:r>
        <w:r>
          <w:rPr>
            <w:webHidden/>
          </w:rPr>
          <w:instrText xml:space="preserve"> PAGEREF _Toc212702368 \h </w:instrText>
        </w:r>
        <w:r>
          <w:rPr>
            <w:webHidden/>
          </w:rPr>
        </w:r>
        <w:r>
          <w:rPr>
            <w:webHidden/>
          </w:rPr>
          <w:fldChar w:fldCharType="separate"/>
        </w:r>
        <w:r w:rsidR="00E100C6">
          <w:rPr>
            <w:webHidden/>
          </w:rPr>
          <w:t>52</w:t>
        </w:r>
        <w:r>
          <w:rPr>
            <w:webHidden/>
          </w:rPr>
          <w:fldChar w:fldCharType="end"/>
        </w:r>
      </w:hyperlink>
    </w:p>
    <w:p w14:paraId="293A9137" w14:textId="247B3D9E"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69" w:history="1">
        <w:r w:rsidRPr="0056644C">
          <w:rPr>
            <w:rStyle w:val="a3"/>
            <w:noProof/>
          </w:rPr>
          <w:t>Коммерсантъ, 30.10.2025, Кадры под давлением</w:t>
        </w:r>
        <w:r>
          <w:rPr>
            <w:noProof/>
            <w:webHidden/>
          </w:rPr>
          <w:tab/>
        </w:r>
        <w:r>
          <w:rPr>
            <w:noProof/>
            <w:webHidden/>
          </w:rPr>
          <w:fldChar w:fldCharType="begin"/>
        </w:r>
        <w:r>
          <w:rPr>
            <w:noProof/>
            <w:webHidden/>
          </w:rPr>
          <w:instrText xml:space="preserve"> PAGEREF _Toc212702369 \h </w:instrText>
        </w:r>
        <w:r>
          <w:rPr>
            <w:noProof/>
            <w:webHidden/>
          </w:rPr>
        </w:r>
        <w:r>
          <w:rPr>
            <w:noProof/>
            <w:webHidden/>
          </w:rPr>
          <w:fldChar w:fldCharType="separate"/>
        </w:r>
        <w:r w:rsidR="00E100C6">
          <w:rPr>
            <w:noProof/>
            <w:webHidden/>
          </w:rPr>
          <w:t>57</w:t>
        </w:r>
        <w:r>
          <w:rPr>
            <w:noProof/>
            <w:webHidden/>
          </w:rPr>
          <w:fldChar w:fldCharType="end"/>
        </w:r>
      </w:hyperlink>
    </w:p>
    <w:p w14:paraId="46E1A43A" w14:textId="060E92E6" w:rsidR="00352C32" w:rsidRDefault="00352C32">
      <w:pPr>
        <w:pStyle w:val="31"/>
        <w:rPr>
          <w:rFonts w:asciiTheme="minorHAnsi" w:eastAsiaTheme="minorEastAsia" w:hAnsiTheme="minorHAnsi" w:cstheme="minorBidi"/>
          <w:kern w:val="2"/>
          <w14:ligatures w14:val="standardContextual"/>
        </w:rPr>
      </w:pPr>
      <w:hyperlink w:anchor="_Toc212702370" w:history="1">
        <w:r w:rsidRPr="0056644C">
          <w:rPr>
            <w:rStyle w:val="a3"/>
          </w:rPr>
          <w:t>С 2026 года бизнес ждет новая налоговая реальность. Минфин предлагает повысить базовую ставку НДС с 20% до 22%, снизить порог выручки для применения «упрощенки», отменить льготы по уплате НДС для разработчиков российского ПО и повысить размер страховых взносов для ИТ-компаний. Рост фискальной нагрузки может напрямую сказаться на фонде оплаты труда и повлиять на кадровые стратегии: работодатели будут искать новые модели занятости, оптимизировать издержки и вкладываться в повышение эффективности.</w:t>
        </w:r>
        <w:r>
          <w:rPr>
            <w:webHidden/>
          </w:rPr>
          <w:tab/>
        </w:r>
        <w:r>
          <w:rPr>
            <w:webHidden/>
          </w:rPr>
          <w:fldChar w:fldCharType="begin"/>
        </w:r>
        <w:r>
          <w:rPr>
            <w:webHidden/>
          </w:rPr>
          <w:instrText xml:space="preserve"> PAGEREF _Toc212702370 \h </w:instrText>
        </w:r>
        <w:r>
          <w:rPr>
            <w:webHidden/>
          </w:rPr>
        </w:r>
        <w:r>
          <w:rPr>
            <w:webHidden/>
          </w:rPr>
          <w:fldChar w:fldCharType="separate"/>
        </w:r>
        <w:r w:rsidR="00E100C6">
          <w:rPr>
            <w:webHidden/>
          </w:rPr>
          <w:t>57</w:t>
        </w:r>
        <w:r>
          <w:rPr>
            <w:webHidden/>
          </w:rPr>
          <w:fldChar w:fldCharType="end"/>
        </w:r>
      </w:hyperlink>
    </w:p>
    <w:p w14:paraId="59661637" w14:textId="6BDEB04F" w:rsidR="00352C32" w:rsidRDefault="00352C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02371" w:history="1">
        <w:r w:rsidRPr="0056644C">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_Toc212702371 \h </w:instrText>
        </w:r>
        <w:r>
          <w:rPr>
            <w:noProof/>
            <w:webHidden/>
          </w:rPr>
        </w:r>
        <w:r>
          <w:rPr>
            <w:noProof/>
            <w:webHidden/>
          </w:rPr>
          <w:fldChar w:fldCharType="separate"/>
        </w:r>
        <w:r w:rsidR="00E100C6">
          <w:rPr>
            <w:noProof/>
            <w:webHidden/>
          </w:rPr>
          <w:t>60</w:t>
        </w:r>
        <w:r>
          <w:rPr>
            <w:noProof/>
            <w:webHidden/>
          </w:rPr>
          <w:fldChar w:fldCharType="end"/>
        </w:r>
      </w:hyperlink>
    </w:p>
    <w:p w14:paraId="3C6F3152" w14:textId="0C3763E0" w:rsidR="00352C32" w:rsidRDefault="00352C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02372" w:history="1">
        <w:r w:rsidRPr="0056644C">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_Toc212702372 \h </w:instrText>
        </w:r>
        <w:r>
          <w:rPr>
            <w:noProof/>
            <w:webHidden/>
          </w:rPr>
        </w:r>
        <w:r>
          <w:rPr>
            <w:noProof/>
            <w:webHidden/>
          </w:rPr>
          <w:fldChar w:fldCharType="separate"/>
        </w:r>
        <w:r w:rsidR="00E100C6">
          <w:rPr>
            <w:noProof/>
            <w:webHidden/>
          </w:rPr>
          <w:t>60</w:t>
        </w:r>
        <w:r>
          <w:rPr>
            <w:noProof/>
            <w:webHidden/>
          </w:rPr>
          <w:fldChar w:fldCharType="end"/>
        </w:r>
      </w:hyperlink>
    </w:p>
    <w:p w14:paraId="10C3DB80" w14:textId="3387F645"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73" w:history="1">
        <w:r w:rsidRPr="0056644C">
          <w:rPr>
            <w:rStyle w:val="a3"/>
            <w:noProof/>
          </w:rPr>
          <w:t>АиФ - Беларусь, 29.10.2025, С 1 ноября увеличатся «возрастные» доплаты к пенсиям</w:t>
        </w:r>
        <w:r>
          <w:rPr>
            <w:noProof/>
            <w:webHidden/>
          </w:rPr>
          <w:tab/>
        </w:r>
        <w:r>
          <w:rPr>
            <w:noProof/>
            <w:webHidden/>
          </w:rPr>
          <w:fldChar w:fldCharType="begin"/>
        </w:r>
        <w:r>
          <w:rPr>
            <w:noProof/>
            <w:webHidden/>
          </w:rPr>
          <w:instrText xml:space="preserve"> PAGEREF _Toc212702373 \h </w:instrText>
        </w:r>
        <w:r>
          <w:rPr>
            <w:noProof/>
            <w:webHidden/>
          </w:rPr>
        </w:r>
        <w:r>
          <w:rPr>
            <w:noProof/>
            <w:webHidden/>
          </w:rPr>
          <w:fldChar w:fldCharType="separate"/>
        </w:r>
        <w:r w:rsidR="00E100C6">
          <w:rPr>
            <w:noProof/>
            <w:webHidden/>
          </w:rPr>
          <w:t>60</w:t>
        </w:r>
        <w:r>
          <w:rPr>
            <w:noProof/>
            <w:webHidden/>
          </w:rPr>
          <w:fldChar w:fldCharType="end"/>
        </w:r>
      </w:hyperlink>
    </w:p>
    <w:p w14:paraId="44C886A1" w14:textId="446208B8" w:rsidR="00352C32" w:rsidRDefault="00352C32">
      <w:pPr>
        <w:pStyle w:val="31"/>
        <w:rPr>
          <w:rFonts w:asciiTheme="minorHAnsi" w:eastAsiaTheme="minorEastAsia" w:hAnsiTheme="minorHAnsi" w:cstheme="minorBidi"/>
          <w:kern w:val="2"/>
          <w14:ligatures w14:val="standardContextual"/>
        </w:rPr>
      </w:pPr>
      <w:hyperlink w:anchor="_Toc212702374" w:history="1">
        <w:r w:rsidRPr="0056644C">
          <w:rPr>
            <w:rStyle w:val="a3"/>
          </w:rPr>
          <w:t>«Возрастные» доплаты к пенсиям увеличатся с 1 ноября в Беларуси. Об этом сообщили в Минтруда и соцзащиты.</w:t>
        </w:r>
        <w:r>
          <w:rPr>
            <w:webHidden/>
          </w:rPr>
          <w:tab/>
        </w:r>
        <w:r>
          <w:rPr>
            <w:webHidden/>
          </w:rPr>
          <w:fldChar w:fldCharType="begin"/>
        </w:r>
        <w:r>
          <w:rPr>
            <w:webHidden/>
          </w:rPr>
          <w:instrText xml:space="preserve"> PAGEREF _Toc212702374 \h </w:instrText>
        </w:r>
        <w:r>
          <w:rPr>
            <w:webHidden/>
          </w:rPr>
        </w:r>
        <w:r>
          <w:rPr>
            <w:webHidden/>
          </w:rPr>
          <w:fldChar w:fldCharType="separate"/>
        </w:r>
        <w:r w:rsidR="00E100C6">
          <w:rPr>
            <w:webHidden/>
          </w:rPr>
          <w:t>60</w:t>
        </w:r>
        <w:r>
          <w:rPr>
            <w:webHidden/>
          </w:rPr>
          <w:fldChar w:fldCharType="end"/>
        </w:r>
      </w:hyperlink>
    </w:p>
    <w:p w14:paraId="5BE1B31E" w14:textId="037C3235"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75" w:history="1">
        <w:r w:rsidRPr="0056644C">
          <w:rPr>
            <w:rStyle w:val="a3"/>
            <w:noProof/>
          </w:rPr>
          <w:t>Bank.kz, 29.10.2025, Продать квартиру на пенсионные станет сложнее</w:t>
        </w:r>
        <w:r>
          <w:rPr>
            <w:noProof/>
            <w:webHidden/>
          </w:rPr>
          <w:tab/>
        </w:r>
        <w:r>
          <w:rPr>
            <w:noProof/>
            <w:webHidden/>
          </w:rPr>
          <w:fldChar w:fldCharType="begin"/>
        </w:r>
        <w:r>
          <w:rPr>
            <w:noProof/>
            <w:webHidden/>
          </w:rPr>
          <w:instrText xml:space="preserve"> PAGEREF _Toc212702375 \h </w:instrText>
        </w:r>
        <w:r>
          <w:rPr>
            <w:noProof/>
            <w:webHidden/>
          </w:rPr>
        </w:r>
        <w:r>
          <w:rPr>
            <w:noProof/>
            <w:webHidden/>
          </w:rPr>
          <w:fldChar w:fldCharType="separate"/>
        </w:r>
        <w:r w:rsidR="00E100C6">
          <w:rPr>
            <w:noProof/>
            <w:webHidden/>
          </w:rPr>
          <w:t>60</w:t>
        </w:r>
        <w:r>
          <w:rPr>
            <w:noProof/>
            <w:webHidden/>
          </w:rPr>
          <w:fldChar w:fldCharType="end"/>
        </w:r>
      </w:hyperlink>
    </w:p>
    <w:p w14:paraId="7CA15D90" w14:textId="3E0326E2" w:rsidR="00352C32" w:rsidRDefault="00352C32">
      <w:pPr>
        <w:pStyle w:val="31"/>
        <w:rPr>
          <w:rFonts w:asciiTheme="minorHAnsi" w:eastAsiaTheme="minorEastAsia" w:hAnsiTheme="minorHAnsi" w:cstheme="minorBidi"/>
          <w:kern w:val="2"/>
          <w14:ligatures w14:val="standardContextual"/>
        </w:rPr>
      </w:pPr>
      <w:hyperlink w:anchor="_Toc212702376" w:history="1">
        <w:r w:rsidRPr="0056644C">
          <w:rPr>
            <w:rStyle w:val="a3"/>
          </w:rPr>
          <w:t>Отбасы банк предложил ввести ограничение на продажу жилья, купленного с использованием единовременных пенсионных выплат. Согласно инициативе, такую недвижимость нельзя будет продать в течение пяти лет после покупки. В банке считают, что эта мера поможет предотвратить спекуляции на рынке и защитить целевое использование пенсионных средств граждан.</w:t>
        </w:r>
        <w:r>
          <w:rPr>
            <w:webHidden/>
          </w:rPr>
          <w:tab/>
        </w:r>
        <w:r>
          <w:rPr>
            <w:webHidden/>
          </w:rPr>
          <w:fldChar w:fldCharType="begin"/>
        </w:r>
        <w:r>
          <w:rPr>
            <w:webHidden/>
          </w:rPr>
          <w:instrText xml:space="preserve"> PAGEREF _Toc212702376 \h </w:instrText>
        </w:r>
        <w:r>
          <w:rPr>
            <w:webHidden/>
          </w:rPr>
        </w:r>
        <w:r>
          <w:rPr>
            <w:webHidden/>
          </w:rPr>
          <w:fldChar w:fldCharType="separate"/>
        </w:r>
        <w:r w:rsidR="00E100C6">
          <w:rPr>
            <w:webHidden/>
          </w:rPr>
          <w:t>60</w:t>
        </w:r>
        <w:r>
          <w:rPr>
            <w:webHidden/>
          </w:rPr>
          <w:fldChar w:fldCharType="end"/>
        </w:r>
      </w:hyperlink>
    </w:p>
    <w:p w14:paraId="558F4B15" w14:textId="446AA7CC"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77" w:history="1">
        <w:r w:rsidRPr="0056644C">
          <w:rPr>
            <w:rStyle w:val="a3"/>
            <w:noProof/>
          </w:rPr>
          <w:t>NUR.KZ, 29.10.2025, Почему новые пенсионные взносы хотят отдать в собственность казахстанцам</w:t>
        </w:r>
        <w:r>
          <w:rPr>
            <w:noProof/>
            <w:webHidden/>
          </w:rPr>
          <w:tab/>
        </w:r>
        <w:r>
          <w:rPr>
            <w:noProof/>
            <w:webHidden/>
          </w:rPr>
          <w:fldChar w:fldCharType="begin"/>
        </w:r>
        <w:r>
          <w:rPr>
            <w:noProof/>
            <w:webHidden/>
          </w:rPr>
          <w:instrText xml:space="preserve"> PAGEREF _Toc212702377 \h </w:instrText>
        </w:r>
        <w:r>
          <w:rPr>
            <w:noProof/>
            <w:webHidden/>
          </w:rPr>
        </w:r>
        <w:r>
          <w:rPr>
            <w:noProof/>
            <w:webHidden/>
          </w:rPr>
          <w:fldChar w:fldCharType="separate"/>
        </w:r>
        <w:r w:rsidR="00E100C6">
          <w:rPr>
            <w:noProof/>
            <w:webHidden/>
          </w:rPr>
          <w:t>61</w:t>
        </w:r>
        <w:r>
          <w:rPr>
            <w:noProof/>
            <w:webHidden/>
          </w:rPr>
          <w:fldChar w:fldCharType="end"/>
        </w:r>
      </w:hyperlink>
    </w:p>
    <w:p w14:paraId="75404283" w14:textId="79124342" w:rsidR="00352C32" w:rsidRDefault="00352C32">
      <w:pPr>
        <w:pStyle w:val="31"/>
        <w:rPr>
          <w:rFonts w:asciiTheme="minorHAnsi" w:eastAsiaTheme="minorEastAsia" w:hAnsiTheme="minorHAnsi" w:cstheme="minorBidi"/>
          <w:kern w:val="2"/>
          <w14:ligatures w14:val="standardContextual"/>
        </w:rPr>
      </w:pPr>
      <w:hyperlink w:anchor="_Toc212702378" w:history="1">
        <w:r w:rsidRPr="0056644C">
          <w:rPr>
            <w:rStyle w:val="a3"/>
          </w:rPr>
          <w:t>Эксперты предложили переводить почти все обязательные пенсионные взносы работодателя на личные счета казахстанцев. Это должно сделать систему более справедливой. Подробности читайте на NUR.KZ.</w:t>
        </w:r>
        <w:r>
          <w:rPr>
            <w:webHidden/>
          </w:rPr>
          <w:tab/>
        </w:r>
        <w:r>
          <w:rPr>
            <w:webHidden/>
          </w:rPr>
          <w:fldChar w:fldCharType="begin"/>
        </w:r>
        <w:r>
          <w:rPr>
            <w:webHidden/>
          </w:rPr>
          <w:instrText xml:space="preserve"> PAGEREF _Toc212702378 \h </w:instrText>
        </w:r>
        <w:r>
          <w:rPr>
            <w:webHidden/>
          </w:rPr>
        </w:r>
        <w:r>
          <w:rPr>
            <w:webHidden/>
          </w:rPr>
          <w:fldChar w:fldCharType="separate"/>
        </w:r>
        <w:r w:rsidR="00E100C6">
          <w:rPr>
            <w:webHidden/>
          </w:rPr>
          <w:t>61</w:t>
        </w:r>
        <w:r>
          <w:rPr>
            <w:webHidden/>
          </w:rPr>
          <w:fldChar w:fldCharType="end"/>
        </w:r>
      </w:hyperlink>
    </w:p>
    <w:p w14:paraId="3D448C48" w14:textId="5E71F7D2"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79" w:history="1">
        <w:r w:rsidRPr="0056644C">
          <w:rPr>
            <w:rStyle w:val="a3"/>
            <w:noProof/>
          </w:rPr>
          <w:t>Bizmedia.kz, 29.10.2025, Пенсионные накопления в ЕНПФ продолжают приносить стабильный доход</w:t>
        </w:r>
        <w:r>
          <w:rPr>
            <w:noProof/>
            <w:webHidden/>
          </w:rPr>
          <w:tab/>
        </w:r>
        <w:r>
          <w:rPr>
            <w:noProof/>
            <w:webHidden/>
          </w:rPr>
          <w:fldChar w:fldCharType="begin"/>
        </w:r>
        <w:r>
          <w:rPr>
            <w:noProof/>
            <w:webHidden/>
          </w:rPr>
          <w:instrText xml:space="preserve"> PAGEREF _Toc212702379 \h </w:instrText>
        </w:r>
        <w:r>
          <w:rPr>
            <w:noProof/>
            <w:webHidden/>
          </w:rPr>
        </w:r>
        <w:r>
          <w:rPr>
            <w:noProof/>
            <w:webHidden/>
          </w:rPr>
          <w:fldChar w:fldCharType="separate"/>
        </w:r>
        <w:r w:rsidR="00E100C6">
          <w:rPr>
            <w:noProof/>
            <w:webHidden/>
          </w:rPr>
          <w:t>62</w:t>
        </w:r>
        <w:r>
          <w:rPr>
            <w:noProof/>
            <w:webHidden/>
          </w:rPr>
          <w:fldChar w:fldCharType="end"/>
        </w:r>
      </w:hyperlink>
    </w:p>
    <w:p w14:paraId="09C68731" w14:textId="249D4099" w:rsidR="00352C32" w:rsidRDefault="00352C32">
      <w:pPr>
        <w:pStyle w:val="31"/>
        <w:rPr>
          <w:rFonts w:asciiTheme="minorHAnsi" w:eastAsiaTheme="minorEastAsia" w:hAnsiTheme="minorHAnsi" w:cstheme="minorBidi"/>
          <w:kern w:val="2"/>
          <w14:ligatures w14:val="standardContextual"/>
        </w:rPr>
      </w:pPr>
      <w:hyperlink w:anchor="_Toc212702380" w:history="1">
        <w:r w:rsidRPr="0056644C">
          <w:rPr>
            <w:rStyle w:val="a3"/>
          </w:rPr>
          <w:t>В ЕНПФ пенсионные накопления показывают доходность. За период с октября 2024 по сентябрь 2025 года инвестиционный доход составил 3,11 трлн тенге, сообщает Bizmedia.kz.</w:t>
        </w:r>
        <w:r>
          <w:rPr>
            <w:webHidden/>
          </w:rPr>
          <w:tab/>
        </w:r>
        <w:r>
          <w:rPr>
            <w:webHidden/>
          </w:rPr>
          <w:fldChar w:fldCharType="begin"/>
        </w:r>
        <w:r>
          <w:rPr>
            <w:webHidden/>
          </w:rPr>
          <w:instrText xml:space="preserve"> PAGEREF _Toc212702380 \h </w:instrText>
        </w:r>
        <w:r>
          <w:rPr>
            <w:webHidden/>
          </w:rPr>
        </w:r>
        <w:r>
          <w:rPr>
            <w:webHidden/>
          </w:rPr>
          <w:fldChar w:fldCharType="separate"/>
        </w:r>
        <w:r w:rsidR="00E100C6">
          <w:rPr>
            <w:webHidden/>
          </w:rPr>
          <w:t>62</w:t>
        </w:r>
        <w:r>
          <w:rPr>
            <w:webHidden/>
          </w:rPr>
          <w:fldChar w:fldCharType="end"/>
        </w:r>
      </w:hyperlink>
    </w:p>
    <w:p w14:paraId="203D1EE5" w14:textId="5C83413E"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81" w:history="1">
        <w:r w:rsidRPr="0056644C">
          <w:rPr>
            <w:rStyle w:val="a3"/>
            <w:noProof/>
          </w:rPr>
          <w:t>24.kg, 29.10.2025, Пожилых все больше. Как в Кыргызстане обеспечат устойчивость пенсионной системы</w:t>
        </w:r>
        <w:r>
          <w:rPr>
            <w:noProof/>
            <w:webHidden/>
          </w:rPr>
          <w:tab/>
        </w:r>
        <w:r>
          <w:rPr>
            <w:noProof/>
            <w:webHidden/>
          </w:rPr>
          <w:fldChar w:fldCharType="begin"/>
        </w:r>
        <w:r>
          <w:rPr>
            <w:noProof/>
            <w:webHidden/>
          </w:rPr>
          <w:instrText xml:space="preserve"> PAGEREF _Toc212702381 \h </w:instrText>
        </w:r>
        <w:r>
          <w:rPr>
            <w:noProof/>
            <w:webHidden/>
          </w:rPr>
        </w:r>
        <w:r>
          <w:rPr>
            <w:noProof/>
            <w:webHidden/>
          </w:rPr>
          <w:fldChar w:fldCharType="separate"/>
        </w:r>
        <w:r w:rsidR="00E100C6">
          <w:rPr>
            <w:noProof/>
            <w:webHidden/>
          </w:rPr>
          <w:t>63</w:t>
        </w:r>
        <w:r>
          <w:rPr>
            <w:noProof/>
            <w:webHidden/>
          </w:rPr>
          <w:fldChar w:fldCharType="end"/>
        </w:r>
      </w:hyperlink>
    </w:p>
    <w:p w14:paraId="63D70497" w14:textId="48A20F41" w:rsidR="00352C32" w:rsidRDefault="00352C32">
      <w:pPr>
        <w:pStyle w:val="31"/>
        <w:rPr>
          <w:rFonts w:asciiTheme="minorHAnsi" w:eastAsiaTheme="minorEastAsia" w:hAnsiTheme="minorHAnsi" w:cstheme="minorBidi"/>
          <w:kern w:val="2"/>
          <w14:ligatures w14:val="standardContextual"/>
        </w:rPr>
      </w:pPr>
      <w:hyperlink w:anchor="_Toc212702382" w:history="1">
        <w:r w:rsidRPr="0056644C">
          <w:rPr>
            <w:rStyle w:val="a3"/>
          </w:rPr>
          <w:t>В Кыргызстане на 1 октября 2025-го насчитывалось около 818,7 тысячи пенсионеров. Ежегодно их в среднем становится больше на 20 тысяч человек. Сможет ли государство обеспечить всех достойными пенсиями? На этот вопрос 24.kg ответил глава Социального фонда Бактияр Алиев.</w:t>
        </w:r>
        <w:r>
          <w:rPr>
            <w:webHidden/>
          </w:rPr>
          <w:tab/>
        </w:r>
        <w:r>
          <w:rPr>
            <w:webHidden/>
          </w:rPr>
          <w:fldChar w:fldCharType="begin"/>
        </w:r>
        <w:r>
          <w:rPr>
            <w:webHidden/>
          </w:rPr>
          <w:instrText xml:space="preserve"> PAGEREF _Toc212702382 \h </w:instrText>
        </w:r>
        <w:r>
          <w:rPr>
            <w:webHidden/>
          </w:rPr>
        </w:r>
        <w:r>
          <w:rPr>
            <w:webHidden/>
          </w:rPr>
          <w:fldChar w:fldCharType="separate"/>
        </w:r>
        <w:r w:rsidR="00E100C6">
          <w:rPr>
            <w:webHidden/>
          </w:rPr>
          <w:t>63</w:t>
        </w:r>
        <w:r>
          <w:rPr>
            <w:webHidden/>
          </w:rPr>
          <w:fldChar w:fldCharType="end"/>
        </w:r>
      </w:hyperlink>
    </w:p>
    <w:p w14:paraId="4AD8070C" w14:textId="28C9046E"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83" w:history="1">
        <w:r w:rsidRPr="0056644C">
          <w:rPr>
            <w:rStyle w:val="a3"/>
            <w:noProof/>
          </w:rPr>
          <w:t>Караван-Инфо Кыргызстан, 29.10.2025, Пенсионные накопительные фонды смогут инвестировать в золото, платину и новые активы</w:t>
        </w:r>
        <w:r>
          <w:rPr>
            <w:noProof/>
            <w:webHidden/>
          </w:rPr>
          <w:tab/>
        </w:r>
        <w:r>
          <w:rPr>
            <w:noProof/>
            <w:webHidden/>
          </w:rPr>
          <w:fldChar w:fldCharType="begin"/>
        </w:r>
        <w:r>
          <w:rPr>
            <w:noProof/>
            <w:webHidden/>
          </w:rPr>
          <w:instrText xml:space="preserve"> PAGEREF _Toc212702383 \h </w:instrText>
        </w:r>
        <w:r>
          <w:rPr>
            <w:noProof/>
            <w:webHidden/>
          </w:rPr>
        </w:r>
        <w:r>
          <w:rPr>
            <w:noProof/>
            <w:webHidden/>
          </w:rPr>
          <w:fldChar w:fldCharType="separate"/>
        </w:r>
        <w:r w:rsidR="00E100C6">
          <w:rPr>
            <w:noProof/>
            <w:webHidden/>
          </w:rPr>
          <w:t>65</w:t>
        </w:r>
        <w:r>
          <w:rPr>
            <w:noProof/>
            <w:webHidden/>
          </w:rPr>
          <w:fldChar w:fldCharType="end"/>
        </w:r>
      </w:hyperlink>
    </w:p>
    <w:p w14:paraId="5C932A4E" w14:textId="3434A8F4" w:rsidR="00352C32" w:rsidRDefault="00352C32">
      <w:pPr>
        <w:pStyle w:val="31"/>
        <w:rPr>
          <w:rFonts w:asciiTheme="minorHAnsi" w:eastAsiaTheme="minorEastAsia" w:hAnsiTheme="minorHAnsi" w:cstheme="minorBidi"/>
          <w:kern w:val="2"/>
          <w14:ligatures w14:val="standardContextual"/>
        </w:rPr>
      </w:pPr>
      <w:hyperlink w:anchor="_Toc212702384" w:history="1">
        <w:r w:rsidRPr="0056644C">
          <w:rPr>
            <w:rStyle w:val="a3"/>
          </w:rPr>
          <w:t>Министерство экономики и коммерции Кыргызской Республики представило проект постановления Кабинета Министров «Об утверждении актов в сфере накопительных пенсионных фондов Кыргызской Республики», направленный на стимулирование развития накопительных пенсионных фондов и повышение их устойчивости и эффективности.</w:t>
        </w:r>
        <w:r>
          <w:rPr>
            <w:webHidden/>
          </w:rPr>
          <w:tab/>
        </w:r>
        <w:r>
          <w:rPr>
            <w:webHidden/>
          </w:rPr>
          <w:fldChar w:fldCharType="begin"/>
        </w:r>
        <w:r>
          <w:rPr>
            <w:webHidden/>
          </w:rPr>
          <w:instrText xml:space="preserve"> PAGEREF _Toc212702384 \h </w:instrText>
        </w:r>
        <w:r>
          <w:rPr>
            <w:webHidden/>
          </w:rPr>
        </w:r>
        <w:r>
          <w:rPr>
            <w:webHidden/>
          </w:rPr>
          <w:fldChar w:fldCharType="separate"/>
        </w:r>
        <w:r w:rsidR="00E100C6">
          <w:rPr>
            <w:webHidden/>
          </w:rPr>
          <w:t>65</w:t>
        </w:r>
        <w:r>
          <w:rPr>
            <w:webHidden/>
          </w:rPr>
          <w:fldChar w:fldCharType="end"/>
        </w:r>
      </w:hyperlink>
    </w:p>
    <w:p w14:paraId="14CACF1A" w14:textId="073749F9" w:rsidR="00352C32" w:rsidRDefault="00352C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702385" w:history="1">
        <w:r w:rsidRPr="0056644C">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_Toc212702385 \h </w:instrText>
        </w:r>
        <w:r>
          <w:rPr>
            <w:noProof/>
            <w:webHidden/>
          </w:rPr>
        </w:r>
        <w:r>
          <w:rPr>
            <w:noProof/>
            <w:webHidden/>
          </w:rPr>
          <w:fldChar w:fldCharType="separate"/>
        </w:r>
        <w:r w:rsidR="00E100C6">
          <w:rPr>
            <w:noProof/>
            <w:webHidden/>
          </w:rPr>
          <w:t>67</w:t>
        </w:r>
        <w:r>
          <w:rPr>
            <w:noProof/>
            <w:webHidden/>
          </w:rPr>
          <w:fldChar w:fldCharType="end"/>
        </w:r>
      </w:hyperlink>
    </w:p>
    <w:p w14:paraId="4377C6FA" w14:textId="592F809C"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86" w:history="1">
        <w:r w:rsidRPr="0056644C">
          <w:rPr>
            <w:rStyle w:val="a3"/>
            <w:noProof/>
          </w:rPr>
          <w:t>Интерфакс, 29.10.2025, Суверенный фонд Норвегии в III квартале получил доход от инвестиций в 5,8%</w:t>
        </w:r>
        <w:r>
          <w:rPr>
            <w:noProof/>
            <w:webHidden/>
          </w:rPr>
          <w:tab/>
        </w:r>
        <w:r>
          <w:rPr>
            <w:noProof/>
            <w:webHidden/>
          </w:rPr>
          <w:fldChar w:fldCharType="begin"/>
        </w:r>
        <w:r>
          <w:rPr>
            <w:noProof/>
            <w:webHidden/>
          </w:rPr>
          <w:instrText xml:space="preserve"> PAGEREF _Toc212702386 \h </w:instrText>
        </w:r>
        <w:r>
          <w:rPr>
            <w:noProof/>
            <w:webHidden/>
          </w:rPr>
        </w:r>
        <w:r>
          <w:rPr>
            <w:noProof/>
            <w:webHidden/>
          </w:rPr>
          <w:fldChar w:fldCharType="separate"/>
        </w:r>
        <w:r w:rsidR="00E100C6">
          <w:rPr>
            <w:noProof/>
            <w:webHidden/>
          </w:rPr>
          <w:t>67</w:t>
        </w:r>
        <w:r>
          <w:rPr>
            <w:noProof/>
            <w:webHidden/>
          </w:rPr>
          <w:fldChar w:fldCharType="end"/>
        </w:r>
      </w:hyperlink>
    </w:p>
    <w:p w14:paraId="651936F1" w14:textId="71C1ED77" w:rsidR="00352C32" w:rsidRDefault="00352C32">
      <w:pPr>
        <w:pStyle w:val="31"/>
        <w:rPr>
          <w:rFonts w:asciiTheme="minorHAnsi" w:eastAsiaTheme="minorEastAsia" w:hAnsiTheme="minorHAnsi" w:cstheme="minorBidi"/>
          <w:kern w:val="2"/>
          <w14:ligatures w14:val="standardContextual"/>
        </w:rPr>
      </w:pPr>
      <w:hyperlink w:anchor="_Toc212702387" w:history="1">
        <w:r w:rsidRPr="0056644C">
          <w:rPr>
            <w:rStyle w:val="a3"/>
          </w:rPr>
          <w:t>Государственный пенсионный фонд Норвегии (он же Нефтяной фонд), самый большой фонд национального благосостояния в мире, в третьем квартале 2025 года получил прибыль в 1,032 трлн крон ($110 млрд).</w:t>
        </w:r>
        <w:r>
          <w:rPr>
            <w:webHidden/>
          </w:rPr>
          <w:tab/>
        </w:r>
        <w:r>
          <w:rPr>
            <w:webHidden/>
          </w:rPr>
          <w:fldChar w:fldCharType="begin"/>
        </w:r>
        <w:r>
          <w:rPr>
            <w:webHidden/>
          </w:rPr>
          <w:instrText xml:space="preserve"> PAGEREF _Toc212702387 \h </w:instrText>
        </w:r>
        <w:r>
          <w:rPr>
            <w:webHidden/>
          </w:rPr>
        </w:r>
        <w:r>
          <w:rPr>
            <w:webHidden/>
          </w:rPr>
          <w:fldChar w:fldCharType="separate"/>
        </w:r>
        <w:r w:rsidR="00E100C6">
          <w:rPr>
            <w:webHidden/>
          </w:rPr>
          <w:t>67</w:t>
        </w:r>
        <w:r>
          <w:rPr>
            <w:webHidden/>
          </w:rPr>
          <w:fldChar w:fldCharType="end"/>
        </w:r>
      </w:hyperlink>
    </w:p>
    <w:p w14:paraId="135D9864" w14:textId="54B2DD8B"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88" w:history="1">
        <w:r w:rsidRPr="0056644C">
          <w:rPr>
            <w:rStyle w:val="a3"/>
            <w:noProof/>
          </w:rPr>
          <w:t>Crypto News, 29.10.2025, Сенаторы США назвали включение криптовалют в 401(k) угрозой сбережениям американцев</w:t>
        </w:r>
        <w:r>
          <w:rPr>
            <w:noProof/>
            <w:webHidden/>
          </w:rPr>
          <w:tab/>
        </w:r>
        <w:r>
          <w:rPr>
            <w:noProof/>
            <w:webHidden/>
          </w:rPr>
          <w:fldChar w:fldCharType="begin"/>
        </w:r>
        <w:r>
          <w:rPr>
            <w:noProof/>
            <w:webHidden/>
          </w:rPr>
          <w:instrText xml:space="preserve"> PAGEREF _Toc212702388 \h </w:instrText>
        </w:r>
        <w:r>
          <w:rPr>
            <w:noProof/>
            <w:webHidden/>
          </w:rPr>
        </w:r>
        <w:r>
          <w:rPr>
            <w:noProof/>
            <w:webHidden/>
          </w:rPr>
          <w:fldChar w:fldCharType="separate"/>
        </w:r>
        <w:r w:rsidR="00E100C6">
          <w:rPr>
            <w:noProof/>
            <w:webHidden/>
          </w:rPr>
          <w:t>67</w:t>
        </w:r>
        <w:r>
          <w:rPr>
            <w:noProof/>
            <w:webHidden/>
          </w:rPr>
          <w:fldChar w:fldCharType="end"/>
        </w:r>
      </w:hyperlink>
    </w:p>
    <w:p w14:paraId="08ABE9D5" w14:textId="665254F5" w:rsidR="00352C32" w:rsidRDefault="00352C32">
      <w:pPr>
        <w:pStyle w:val="31"/>
        <w:rPr>
          <w:rFonts w:asciiTheme="minorHAnsi" w:eastAsiaTheme="minorEastAsia" w:hAnsiTheme="minorHAnsi" w:cstheme="minorBidi"/>
          <w:kern w:val="2"/>
          <w14:ligatures w14:val="standardContextual"/>
        </w:rPr>
      </w:pPr>
      <w:hyperlink w:anchor="_Toc212702389" w:history="1">
        <w:r w:rsidRPr="0056644C">
          <w:rPr>
            <w:rStyle w:val="a3"/>
          </w:rPr>
          <w:t>Президент США Дональд Трамп в августе подписал указ, разрешающий включать криптовалюты и частный капитал в пенсионные планы 401(k). Сенаторы Элизабет Уоррен и Берни Сандерс назвали инициативу рискованной для вкладчиков из-за волатильности и слабого регулирования, сообщает Bloomberg.</w:t>
        </w:r>
        <w:r>
          <w:rPr>
            <w:webHidden/>
          </w:rPr>
          <w:tab/>
        </w:r>
        <w:r>
          <w:rPr>
            <w:webHidden/>
          </w:rPr>
          <w:fldChar w:fldCharType="begin"/>
        </w:r>
        <w:r>
          <w:rPr>
            <w:webHidden/>
          </w:rPr>
          <w:instrText xml:space="preserve"> PAGEREF _Toc212702389 \h </w:instrText>
        </w:r>
        <w:r>
          <w:rPr>
            <w:webHidden/>
          </w:rPr>
        </w:r>
        <w:r>
          <w:rPr>
            <w:webHidden/>
          </w:rPr>
          <w:fldChar w:fldCharType="separate"/>
        </w:r>
        <w:r w:rsidR="00E100C6">
          <w:rPr>
            <w:webHidden/>
          </w:rPr>
          <w:t>67</w:t>
        </w:r>
        <w:r>
          <w:rPr>
            <w:webHidden/>
          </w:rPr>
          <w:fldChar w:fldCharType="end"/>
        </w:r>
      </w:hyperlink>
    </w:p>
    <w:p w14:paraId="46363804" w14:textId="233EE83F"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90" w:history="1">
        <w:r w:rsidRPr="0056644C">
          <w:rPr>
            <w:rStyle w:val="a3"/>
            <w:noProof/>
          </w:rPr>
          <w:t>Sputnik Литва, 29.10.2025, Почти половина жителей Литвы выйдет из пенсионных фондов, считают власти</w:t>
        </w:r>
        <w:r>
          <w:rPr>
            <w:noProof/>
            <w:webHidden/>
          </w:rPr>
          <w:tab/>
        </w:r>
        <w:r>
          <w:rPr>
            <w:noProof/>
            <w:webHidden/>
          </w:rPr>
          <w:fldChar w:fldCharType="begin"/>
        </w:r>
        <w:r>
          <w:rPr>
            <w:noProof/>
            <w:webHidden/>
          </w:rPr>
          <w:instrText xml:space="preserve"> PAGEREF _Toc212702390 \h </w:instrText>
        </w:r>
        <w:r>
          <w:rPr>
            <w:noProof/>
            <w:webHidden/>
          </w:rPr>
        </w:r>
        <w:r>
          <w:rPr>
            <w:noProof/>
            <w:webHidden/>
          </w:rPr>
          <w:fldChar w:fldCharType="separate"/>
        </w:r>
        <w:r w:rsidR="00E100C6">
          <w:rPr>
            <w:noProof/>
            <w:webHidden/>
          </w:rPr>
          <w:t>68</w:t>
        </w:r>
        <w:r>
          <w:rPr>
            <w:noProof/>
            <w:webHidden/>
          </w:rPr>
          <w:fldChar w:fldCharType="end"/>
        </w:r>
      </w:hyperlink>
    </w:p>
    <w:p w14:paraId="290FCEAA" w14:textId="71CAF636" w:rsidR="00352C32" w:rsidRDefault="00352C32">
      <w:pPr>
        <w:pStyle w:val="31"/>
        <w:rPr>
          <w:rFonts w:asciiTheme="minorHAnsi" w:eastAsiaTheme="minorEastAsia" w:hAnsiTheme="minorHAnsi" w:cstheme="minorBidi"/>
          <w:kern w:val="2"/>
          <w14:ligatures w14:val="standardContextual"/>
        </w:rPr>
      </w:pPr>
      <w:hyperlink w:anchor="_Toc212702391" w:history="1">
        <w:r w:rsidRPr="0056644C">
          <w:rPr>
            <w:rStyle w:val="a3"/>
          </w:rPr>
          <w:t>Около 40 процентов жителей Литвы планируют выйти из пенсионных фондов второго уровня после того, как им разрешат снимать накопленные средства, прогнозирует Министерство социального обеспечения и труда.</w:t>
        </w:r>
        <w:r>
          <w:rPr>
            <w:webHidden/>
          </w:rPr>
          <w:tab/>
        </w:r>
        <w:r>
          <w:rPr>
            <w:webHidden/>
          </w:rPr>
          <w:fldChar w:fldCharType="begin"/>
        </w:r>
        <w:r>
          <w:rPr>
            <w:webHidden/>
          </w:rPr>
          <w:instrText xml:space="preserve"> PAGEREF _Toc212702391 \h </w:instrText>
        </w:r>
        <w:r>
          <w:rPr>
            <w:webHidden/>
          </w:rPr>
        </w:r>
        <w:r>
          <w:rPr>
            <w:webHidden/>
          </w:rPr>
          <w:fldChar w:fldCharType="separate"/>
        </w:r>
        <w:r w:rsidR="00E100C6">
          <w:rPr>
            <w:webHidden/>
          </w:rPr>
          <w:t>68</w:t>
        </w:r>
        <w:r>
          <w:rPr>
            <w:webHidden/>
          </w:rPr>
          <w:fldChar w:fldCharType="end"/>
        </w:r>
      </w:hyperlink>
    </w:p>
    <w:p w14:paraId="5E782819" w14:textId="4D108CD9" w:rsidR="00352C32" w:rsidRDefault="00352C32">
      <w:pPr>
        <w:pStyle w:val="21"/>
        <w:tabs>
          <w:tab w:val="right" w:leader="dot" w:pos="9061"/>
        </w:tabs>
        <w:rPr>
          <w:rFonts w:asciiTheme="minorHAnsi" w:eastAsiaTheme="minorEastAsia" w:hAnsiTheme="minorHAnsi" w:cstheme="minorBidi"/>
          <w:noProof/>
          <w:kern w:val="2"/>
          <w14:ligatures w14:val="standardContextual"/>
        </w:rPr>
      </w:pPr>
      <w:hyperlink w:anchor="_Toc212702392" w:history="1">
        <w:r w:rsidRPr="0056644C">
          <w:rPr>
            <w:rStyle w:val="a3"/>
            <w:noProof/>
          </w:rPr>
          <w:t>Румыния сегодня, 30.10.2025, Румыны смогут выйти на пенсию раньше без штрафов</w:t>
        </w:r>
        <w:r>
          <w:rPr>
            <w:noProof/>
            <w:webHidden/>
          </w:rPr>
          <w:tab/>
        </w:r>
        <w:r>
          <w:rPr>
            <w:noProof/>
            <w:webHidden/>
          </w:rPr>
          <w:fldChar w:fldCharType="begin"/>
        </w:r>
        <w:r>
          <w:rPr>
            <w:noProof/>
            <w:webHidden/>
          </w:rPr>
          <w:instrText xml:space="preserve"> PAGEREF _Toc212702392 \h </w:instrText>
        </w:r>
        <w:r>
          <w:rPr>
            <w:noProof/>
            <w:webHidden/>
          </w:rPr>
        </w:r>
        <w:r>
          <w:rPr>
            <w:noProof/>
            <w:webHidden/>
          </w:rPr>
          <w:fldChar w:fldCharType="separate"/>
        </w:r>
        <w:r w:rsidR="00E100C6">
          <w:rPr>
            <w:noProof/>
            <w:webHidden/>
          </w:rPr>
          <w:t>70</w:t>
        </w:r>
        <w:r>
          <w:rPr>
            <w:noProof/>
            <w:webHidden/>
          </w:rPr>
          <w:fldChar w:fldCharType="end"/>
        </w:r>
      </w:hyperlink>
    </w:p>
    <w:p w14:paraId="42A726D7" w14:textId="620F9FC0" w:rsidR="00352C32" w:rsidRDefault="00352C32">
      <w:pPr>
        <w:pStyle w:val="31"/>
        <w:rPr>
          <w:rFonts w:asciiTheme="minorHAnsi" w:eastAsiaTheme="minorEastAsia" w:hAnsiTheme="minorHAnsi" w:cstheme="minorBidi"/>
          <w:kern w:val="2"/>
          <w14:ligatures w14:val="standardContextual"/>
        </w:rPr>
      </w:pPr>
      <w:hyperlink w:anchor="_Toc212702393" w:history="1">
        <w:r w:rsidRPr="0056644C">
          <w:rPr>
            <w:rStyle w:val="a3"/>
          </w:rPr>
          <w:t>Согласно Закону № 360/2023 о системе общественного пенсионного обеспечения, румыны могут выйти на пенсию раньше, если они выполнили полный стаж в 35 лет и добавили еще пять лет, как contributive, так и non-contributive. Это означает, что определенные нестраховые периоды, такие как учеба, военная служба или уход за ребенком, могут быть учтены при расчете пенсионного стажа.</w:t>
        </w:r>
        <w:r>
          <w:rPr>
            <w:webHidden/>
          </w:rPr>
          <w:tab/>
        </w:r>
        <w:r>
          <w:rPr>
            <w:webHidden/>
          </w:rPr>
          <w:fldChar w:fldCharType="begin"/>
        </w:r>
        <w:r>
          <w:rPr>
            <w:webHidden/>
          </w:rPr>
          <w:instrText xml:space="preserve"> PAGEREF _Toc212702393 \h </w:instrText>
        </w:r>
        <w:r>
          <w:rPr>
            <w:webHidden/>
          </w:rPr>
        </w:r>
        <w:r>
          <w:rPr>
            <w:webHidden/>
          </w:rPr>
          <w:fldChar w:fldCharType="separate"/>
        </w:r>
        <w:r w:rsidR="00E100C6">
          <w:rPr>
            <w:webHidden/>
          </w:rPr>
          <w:t>70</w:t>
        </w:r>
        <w:r>
          <w:rPr>
            <w:webHidden/>
          </w:rPr>
          <w:fldChar w:fldCharType="end"/>
        </w:r>
      </w:hyperlink>
    </w:p>
    <w:p w14:paraId="79AA463F" w14:textId="2189E531" w:rsidR="00A0290C" w:rsidRPr="002027F2" w:rsidRDefault="0099214A" w:rsidP="00310633">
      <w:pPr>
        <w:rPr>
          <w:b/>
          <w:caps/>
          <w:sz w:val="32"/>
        </w:rPr>
      </w:pPr>
      <w:r w:rsidRPr="002027F2">
        <w:rPr>
          <w:caps/>
          <w:sz w:val="28"/>
        </w:rPr>
        <w:fldChar w:fldCharType="end"/>
      </w:r>
    </w:p>
    <w:p w14:paraId="1455DDE5" w14:textId="77777777" w:rsidR="00D1642B" w:rsidRPr="002027F2" w:rsidRDefault="00D1642B" w:rsidP="00D1642B">
      <w:pPr>
        <w:pStyle w:val="251"/>
      </w:pPr>
      <w:bookmarkStart w:id="16" w:name="_Toc396864664"/>
      <w:bookmarkStart w:id="17" w:name="_Toc99318652"/>
      <w:bookmarkStart w:id="18" w:name="_Toc246216291"/>
      <w:bookmarkStart w:id="19" w:name="_Toc246297418"/>
      <w:bookmarkStart w:id="20" w:name="_Toc212702287"/>
      <w:bookmarkEnd w:id="8"/>
      <w:bookmarkEnd w:id="9"/>
      <w:bookmarkEnd w:id="10"/>
      <w:bookmarkEnd w:id="11"/>
      <w:bookmarkEnd w:id="12"/>
      <w:bookmarkEnd w:id="13"/>
      <w:bookmarkEnd w:id="14"/>
      <w:bookmarkEnd w:id="15"/>
      <w:r w:rsidRPr="002027F2">
        <w:lastRenderedPageBreak/>
        <w:t>НОВОСТИ ПЕНСИОННОЙ ОТРАСЛИ</w:t>
      </w:r>
      <w:bookmarkEnd w:id="16"/>
      <w:bookmarkEnd w:id="17"/>
      <w:bookmarkEnd w:id="20"/>
    </w:p>
    <w:p w14:paraId="3D2E492C"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2702288"/>
      <w:bookmarkEnd w:id="18"/>
      <w:bookmarkEnd w:id="19"/>
      <w:r w:rsidRPr="002027F2">
        <w:t>Новости отрасли НПФ</w:t>
      </w:r>
      <w:bookmarkEnd w:id="21"/>
      <w:bookmarkEnd w:id="22"/>
      <w:bookmarkEnd w:id="23"/>
      <w:bookmarkEnd w:id="27"/>
    </w:p>
    <w:p w14:paraId="03B72A74" w14:textId="1780FB7B" w:rsidR="004A4112" w:rsidRDefault="004A4112" w:rsidP="004A4112">
      <w:pPr>
        <w:pStyle w:val="2"/>
      </w:pPr>
      <w:bookmarkStart w:id="28" w:name="_Toc212702289"/>
      <w:bookmarkStart w:id="29" w:name="_Hlk212702394"/>
      <w:r>
        <w:t>Ведомости, 30.10.2025</w:t>
      </w:r>
      <w:r w:rsidRPr="00CA58DD">
        <w:t xml:space="preserve">, </w:t>
      </w:r>
      <w:r>
        <w:t>Пределы выбора</w:t>
      </w:r>
      <w:bookmarkEnd w:id="28"/>
    </w:p>
    <w:p w14:paraId="01FBF49F" w14:textId="78312CF7" w:rsidR="004A4112" w:rsidRDefault="004A4112" w:rsidP="004A4112">
      <w:pPr>
        <w:pStyle w:val="3"/>
      </w:pPr>
      <w:bookmarkStart w:id="30" w:name="_Toc212702290"/>
      <w:r>
        <w:t>Сергей Беляков , президент НАПФ</w:t>
      </w:r>
      <w:r w:rsidRPr="004A4112">
        <w:t xml:space="preserve">. </w:t>
      </w:r>
      <w:r>
        <w:t>Во всем мире в системе НПО зашит конфликт интересов: дать гражданину полную свободу смены страховщика или защитить его накопления от ошибок и манипуляций. Найти баланс между этими целями - задача государства и регулятора.</w:t>
      </w:r>
      <w:bookmarkEnd w:id="30"/>
    </w:p>
    <w:p w14:paraId="39E4241F" w14:textId="77777777" w:rsidR="004A4112" w:rsidRDefault="004A4112" w:rsidP="004A4112">
      <w:r>
        <w:t>Решение Минцифры об упрощении порядка перехода между страховщиками через "Госуслуги" вновь вынуждает вернуться к этому вопросу. С конца сентября на портале доступны новые сервисы по управлению пенсионными накоплениями. Речь идет, в частности, о выборе инвестиционного портфеля в управляющей компании ВЭБ.РФ, переводе средств между СФР и НПФ, переводе из одного НПФ в другой и досрочном переходе между любыми страховщиками. Для операций необходима усиленная квалифицированная электронная подпись, которую можно бесплатно оформить в приложении при наличии подтвержденной учетной записи на "Госуслугах".</w:t>
      </w:r>
    </w:p>
    <w:p w14:paraId="004A8120" w14:textId="77777777" w:rsidR="004A4112" w:rsidRDefault="004A4112" w:rsidP="004A4112">
      <w:r>
        <w:t>По закону менять страховщика разрешено раз в год. Но чтобы обе стороны могли избежать финансовых потерь, целесообразно делать это не чаще одного раза в пять лет. В противном случае гражданин может лишиться инвестдохода, заработанного для него предыдущим страховщиком, а фонд будет вынужден отзывать долгосрочные инвестиции, также теряя на этом.</w:t>
      </w:r>
    </w:p>
    <w:p w14:paraId="45485429" w14:textId="77777777" w:rsidR="004A4112" w:rsidRDefault="004A4112" w:rsidP="004A4112">
      <w:r>
        <w:t>Свободный рынок негосударственного пенсионного обеспечения далеко не всегда гарантирует выгоду каждому участнику. Доступ к новым сервисам работает на потребителя только тогда, когда учитываются долгосрочные перспективы сохранения инвестиций.</w:t>
      </w:r>
    </w:p>
    <w:p w14:paraId="02D170D5" w14:textId="77777777" w:rsidR="004A4112" w:rsidRDefault="004A4112" w:rsidP="004A4112">
      <w:r>
        <w:t>Гражданин должен иметь свободу выбора и сам решать, где хранить свои накопления. Чем больше вариантов, тем больше стимулов к развитию у страховщиков.</w:t>
      </w:r>
    </w:p>
    <w:p w14:paraId="37E24544" w14:textId="77777777" w:rsidR="004A4112" w:rsidRDefault="004A4112" w:rsidP="004A4112">
      <w:r>
        <w:t>Современные цифровые платформы, такие как "Госуслуги", обеспечивают клиента доступным и понятным сервисом: дистанционная подача заявлений и электронная подпись снижают транзакционные барьеры и административные издержки.</w:t>
      </w:r>
    </w:p>
    <w:p w14:paraId="7E8809C8" w14:textId="77777777" w:rsidR="004A4112" w:rsidRDefault="004A4112" w:rsidP="004A4112">
      <w:r>
        <w:t>Однако у медали "полной свободы" есть и обратная сторона. В период с 2015 по 2018 г. упрощение процесса перехода привело к беспрецедентному количеству переводов пенсионных накоплений: почти 7,7 млн граждан сменили НПФ, потеряв в сумме около 82 млрд руб. инвестиционного дохода. Эти потери были вызваны различными факторами: агрессивными маркетинговыми кампаниями агентов, ошибочными рекомендациями и отсутствием должного информирования о последствиях перехода. Так называемые агентские продажи, манипуляции (мисселинг) и мошенничество (фрод) подорвали доверие россиян к пенсионной системе. Многие совершали переводы под влиянием рекламы, не осознавая собственных возможных потерь. Именно эта ситуация привела к появлению ограничений и защитных механизмов.</w:t>
      </w:r>
    </w:p>
    <w:p w14:paraId="43EC4AD2" w14:textId="77777777" w:rsidR="004A4112" w:rsidRDefault="004A4112" w:rsidP="004A4112">
      <w:r>
        <w:lastRenderedPageBreak/>
        <w:t>Разрешить ситуацию тогда удалось благодаря вмешательству Банка России: регулятор ввел запреты на агрессивные методы привлечения клиентов и обязал страховщиков уведомлять граждан обо всех рисках перед переводом средств. Благодаря таким мерам удалось существенно снизить количество неправомерных сделок. Уже к концу 2018 г. количество заявлений о смене НПФ уменьшилось в 3 раза.</w:t>
      </w:r>
    </w:p>
    <w:p w14:paraId="5AFF3C38" w14:textId="77777777" w:rsidR="004A4112" w:rsidRDefault="004A4112" w:rsidP="004A4112">
      <w:r>
        <w:t>Во многих зарубежных странах существуют механизмы защиты пенсионных накоплений. Например, в Италии и Турции введены строгие правила относительно частоты смены пенсионных фондов, препятствующие быстрому уходу от долгосрочных инвестиций. В США, Германии и Канаде существует практика взимания штрафов и комиссий за преждевременный вывод средств из пенсионных планов, что защищает накопления граждан и обеспечивает стабильность системы. Как показывает мировой опыт, свобода должна сочетаться с определенными правилами и ограничениями, направленными на сохранение долгосрочной стабильности пенсионных активов.</w:t>
      </w:r>
    </w:p>
    <w:p w14:paraId="0CB619B2" w14:textId="77777777" w:rsidR="004A4112" w:rsidRDefault="004A4112" w:rsidP="004A4112">
      <w:r>
        <w:t>Оптимальным решением может быть формирование прозрачной безопасной среды, где граждане сохраняют свободу выбора, но защищены от негативных последствий необдуманных действий. Важную роль при этом играют образовательные программы, направленные на повышение финансовой грамотности.</w:t>
      </w:r>
    </w:p>
    <w:p w14:paraId="410483FA" w14:textId="77777777" w:rsidR="004A4112" w:rsidRDefault="004A4112" w:rsidP="004A4112">
      <w:r>
        <w:t>Она поможет избежать и рисков стать клиентом мошенников. Важно помнить, что перевод пенсионных накоплений осуществляется только через три легальных пути: через личный кабинет на портале "Госуслуг", на официальном сайте вашего НПФ или в офисе фонда или банка. Любое предложение помочь перевести средства между фондами по электронной почте или через посторонние сайты - гарантированная угроза. Eсли вам пришло письмо якобы от НПФ или даже от портала "Госуслуг" с предложением перевести средства, знайте: оно поддельное. Переход по фишинговым ссылкам открывает преступникам доступ к вашей учетной записи на "Госуслугах", позволяя совершать неправомерные операции.</w:t>
      </w:r>
    </w:p>
    <w:p w14:paraId="6547DE24" w14:textId="77777777" w:rsidR="004A4112" w:rsidRDefault="004A4112" w:rsidP="004A4112">
      <w:r>
        <w:t>Роль государства и регулятора - не только в упрощении технического доступа к управлению накоплениями, но и в заботе о том, чтобы этот доступ не стал источником потерь. Развитие цифровых сервисов необходимо, но требует параллельного усиления мер защиты: юридических, экономических и образовательных. Необходимо создать условия, в которых выбор остается реальным, но обдуманным. Мгновенное использование цифровых инструментов для извлечения сиюминутной выгоды игроками пенсионного рынка должно стать невозможным. Вместо этого акцент следует сместить на прозрачность, квалифицированное консультирование и экономические механизмы удержания длинных денег. Тогда цифровая эра управления пенсионными накоплениями станет шагом к более зрелому, устойчивому рынку, а не к повторению ошибок прошлого.</w:t>
      </w:r>
    </w:p>
    <w:p w14:paraId="0B6AC03B" w14:textId="1122007E" w:rsidR="004A4112" w:rsidRPr="004A4112" w:rsidRDefault="004A4112" w:rsidP="004A4112">
      <w:r>
        <w:t>Нурлан Гасымов</w:t>
      </w:r>
    </w:p>
    <w:p w14:paraId="3C9FE484" w14:textId="77777777" w:rsidR="00FF3241" w:rsidRPr="002027F2" w:rsidRDefault="00FF3241" w:rsidP="00FF3241">
      <w:pPr>
        <w:pStyle w:val="2"/>
      </w:pPr>
      <w:bookmarkStart w:id="31" w:name="_Toc212702291"/>
      <w:bookmarkEnd w:id="29"/>
      <w:r w:rsidRPr="002027F2">
        <w:lastRenderedPageBreak/>
        <w:t>Агентство страховых новостей, 29.10.2025, «Ингосстрах»: 70% россиян постоянно переживают о своем финансовом положении</w:t>
      </w:r>
      <w:bookmarkEnd w:id="31"/>
    </w:p>
    <w:p w14:paraId="5D0E5E30" w14:textId="77777777" w:rsidR="00FF3241" w:rsidRPr="002027F2" w:rsidRDefault="00FF3241" w:rsidP="00FA6159">
      <w:pPr>
        <w:pStyle w:val="3"/>
      </w:pPr>
      <w:bookmarkStart w:id="32" w:name="_Toc212702292"/>
      <w:r w:rsidRPr="002027F2">
        <w:t>«Ингосстрах» выяснил: почти 70% россиян часто испытывают беспокойство по поводу своего финансового положения, при этом женщины беспокоятся о деньгах в полтора раза чаще мужчин.</w:t>
      </w:r>
      <w:bookmarkEnd w:id="32"/>
    </w:p>
    <w:p w14:paraId="0B404729" w14:textId="77777777" w:rsidR="00FF3241" w:rsidRPr="002027F2" w:rsidRDefault="00FF3241" w:rsidP="00FF3241">
      <w:r w:rsidRPr="002027F2">
        <w:t>Такие данные получены в ходе исследования, проведенного компанией Ингосстрах совместно с Финансовым университетом при Правительстве РФ и НПФ «Социум» в 37 крупнейших городах России.</w:t>
      </w:r>
    </w:p>
    <w:p w14:paraId="3BF69CB4" w14:textId="77777777" w:rsidR="00FF3241" w:rsidRPr="002027F2" w:rsidRDefault="00FF3241" w:rsidP="00FF3241">
      <w:r w:rsidRPr="002027F2">
        <w:t>Согласно результатам опроса, 29,5% россиян беспокоятся о финансах постоянно или очень часто, еще 38,9% - довольно часто. Лишь 13% респондентов заявили, что не беспокоятся о деньгах и денежных проблемах.</w:t>
      </w:r>
    </w:p>
    <w:p w14:paraId="7EE670B1" w14:textId="77777777" w:rsidR="00FF3241" w:rsidRPr="002027F2" w:rsidRDefault="00FF3241" w:rsidP="00FF3241">
      <w:r w:rsidRPr="002027F2">
        <w:t>Гендерные различия оказались значительными: среди женщин 36% переживают о финансах постоянно, в то время как среди мужчин этот показатель составляет лишь 23%. При этом мужчины в 2,5 раза чаще заявляют, что вообще не беспокоятся о деньгах (19% против 8% у женщин).</w:t>
      </w:r>
    </w:p>
    <w:p w14:paraId="697E2531" w14:textId="77777777" w:rsidR="00FF3241" w:rsidRPr="002027F2" w:rsidRDefault="00FF3241" w:rsidP="00FF3241">
      <w:r w:rsidRPr="002027F2">
        <w:t>С возрастом финансовая тревожность усиливается. Если среди молодежи 18-30 лет только 18% постоянно переживают о деньгах и 34% - довольно часто, то в группе старше 60 лет общая доля сильно или часто озабоченных финансовыми вопросами - 84%.</w:t>
      </w:r>
    </w:p>
    <w:p w14:paraId="2765C269" w14:textId="77777777" w:rsidR="00FF3241" w:rsidRPr="002027F2" w:rsidRDefault="00FF3241" w:rsidP="00FF3241">
      <w:r w:rsidRPr="002027F2">
        <w:t>Главный финансовый страх россиян - это бедность и нищета, на это указали 54,5% респондентов, испытывающих беспокойство. Страх бедности среди пожилых людей намного выше - ее боятся 69% от числа респондентов старше 60 лет. На втором месте - рост цен, инфляция и обесценивание рубля (23,7%). Боязнь кризиса и потери денег беспокоит 14% опрошенных.</w:t>
      </w:r>
    </w:p>
    <w:p w14:paraId="05E0086B" w14:textId="77777777" w:rsidR="00FF3241" w:rsidRPr="002027F2" w:rsidRDefault="00FF3241" w:rsidP="00FF3241">
      <w:r w:rsidRPr="002027F2">
        <w:t>Характерно, что для молодых людей 18-30 лет вторым по значимости страхом после бедности и нищеты стала невозможность купить квартиру (28% против 13,7% в среднем)</w:t>
      </w:r>
    </w:p>
    <w:p w14:paraId="7EAFB547" w14:textId="77777777" w:rsidR="00FF3241" w:rsidRPr="002027F2" w:rsidRDefault="00FF3241" w:rsidP="00FF3241">
      <w:r w:rsidRPr="002027F2">
        <w:t>«Исследование наглядно показывает, что уровень финансовой тревожности возрастает с приближением к пенсионному возрасту, особенно среди предпенсионеров - комментирует генеральный директор АО «НПФ «Социум» Оксана Иванова. - Это может быть прямым следствием того, что вопросы долгосрочного финансового планирования, особенно пенсионного, часто откладываются на потом. Эксперты связывают это с отсутствием системного подхода к долгосрочному финансовому планированию. Одним из инструментов, предлагаемых на рынке, является Программа долгосрочных сбережений. Регулярные взносы позволяют формировать дополнительные накопления с учетом налоговых льгот и возможного государственного участия».</w:t>
      </w:r>
    </w:p>
    <w:p w14:paraId="35CA5EC7" w14:textId="77777777" w:rsidR="00FF3241" w:rsidRPr="002027F2" w:rsidRDefault="00FF3241" w:rsidP="00FF3241">
      <w:r w:rsidRPr="002027F2">
        <w:t>Финансовые переживания и страхи существенно влияют на поведение россиян. Под их влиянием 40,8% откладывают крупные покупки или отказываются от них, 35,7% избегают кредитов и займов, 32% чаще проверяют цены и сравнивают предложения. Каждый шестой (16,7%) ищет дополнительные источники дохода, еще 15,8% экономят на развлечениях и отпусках.</w:t>
      </w:r>
    </w:p>
    <w:p w14:paraId="2FA2C70B" w14:textId="77777777" w:rsidR="00FF3241" w:rsidRPr="002027F2" w:rsidRDefault="00FF3241" w:rsidP="00FF3241">
      <w:r w:rsidRPr="002027F2">
        <w:t>При этом 21,8% заявили, что финансовые страхи и переживания не влияют на их поведение.</w:t>
      </w:r>
    </w:p>
    <w:p w14:paraId="12BAC72B" w14:textId="77777777" w:rsidR="00FF3241" w:rsidRPr="002027F2" w:rsidRDefault="00FF3241" w:rsidP="00FF3241">
      <w:r w:rsidRPr="002027F2">
        <w:lastRenderedPageBreak/>
        <w:t>За последние 2-3 года финансовые приоритеты изменили 81,4% россиян. Треть (31,1%) стали гораздо осторожнее с тратами, четверть (24,9%) больше думают о создании финансовой подушки. Лишь 11,9% продолжают тратить так же, как раньше.</w:t>
      </w:r>
    </w:p>
    <w:p w14:paraId="22776BC1" w14:textId="77777777" w:rsidR="00FF3241" w:rsidRPr="002027F2" w:rsidRDefault="00FF3241" w:rsidP="00FF3241">
      <w:r w:rsidRPr="002027F2">
        <w:t>Основной способ справиться с финансовой тревожностью для россиян - создание сбережений и резервного фонда. Этот путь выбрали 71,3% респондентов. Значительно реже россияне борются с финансовыми страхами и тревожностью, обращаясь за советом к эксперту (21,8%). Довольно часто (15,4%) финансовые страхи снимают при помощи инвестирования в надежные активы и поиска дополнительных источников дохода (13,1%). Планированием бюджета и контролем расходов занимаются только 12,4%, а страхование как инструмент снижения тревожности используют лишь 2,6%.</w:t>
      </w:r>
    </w:p>
    <w:p w14:paraId="5A6D8841" w14:textId="77777777" w:rsidR="00FF3241" w:rsidRPr="002027F2" w:rsidRDefault="00FF3241" w:rsidP="00FF3241">
      <w:r w:rsidRPr="002027F2">
        <w:t>Интересно, что среди женщин 80% делают ставку на создание сбережений, среди мужчин несколько меньше, 62%. При этом молодежь 18-30 лет значительно чаще, чем другие возрастные группы, обращается к инвестициям (34% против 15,4% в среднем).</w:t>
      </w:r>
    </w:p>
    <w:p w14:paraId="371107D8" w14:textId="77777777" w:rsidR="00FF3241" w:rsidRPr="002027F2" w:rsidRDefault="00FF3241" w:rsidP="00FF3241">
      <w:r w:rsidRPr="002027F2">
        <w:t>Отношение россиян к экономическим новостям неоднозначное. Почти четверть (23,6%) стараются избегать тревожных экономических новостей, еще 13,8% вообще не следят за ними. При этом 30,9% следят за новостями, но принимают решения независимо от сообщений СМИ. Лишь 2,4% заявили, что экономические новости сильно влияют на них и они быстро реагируют на них, оперативно меняя свои планы.</w:t>
      </w:r>
    </w:p>
    <w:p w14:paraId="33B9F28E" w14:textId="785F4E1B" w:rsidR="00111D7C" w:rsidRPr="002027F2" w:rsidRDefault="00FF3241" w:rsidP="00FF3241">
      <w:hyperlink r:id="rId8" w:history="1">
        <w:r w:rsidRPr="002027F2">
          <w:rPr>
            <w:rStyle w:val="a3"/>
          </w:rPr>
          <w:t>http://www.asn-news.ru/news/90853</w:t>
        </w:r>
      </w:hyperlink>
    </w:p>
    <w:p w14:paraId="519403E9" w14:textId="77777777" w:rsidR="00FF3241" w:rsidRPr="002027F2" w:rsidRDefault="00FF3241" w:rsidP="00FF3241"/>
    <w:p w14:paraId="7F9AF5B1" w14:textId="77777777" w:rsidR="00111D7C" w:rsidRDefault="00111D7C" w:rsidP="00111D7C">
      <w:pPr>
        <w:pStyle w:val="10"/>
      </w:pPr>
      <w:bookmarkStart w:id="33" w:name="_Toc165991073"/>
      <w:bookmarkStart w:id="34" w:name="_Toc99271691"/>
      <w:bookmarkStart w:id="35" w:name="_Toc99318654"/>
      <w:bookmarkStart w:id="36" w:name="_Toc99318783"/>
      <w:bookmarkStart w:id="37" w:name="_Toc396864672"/>
      <w:bookmarkStart w:id="38" w:name="_Toc212702293"/>
      <w:r w:rsidRPr="002027F2">
        <w:t>Программа долгосрочных сбережений</w:t>
      </w:r>
      <w:bookmarkEnd w:id="33"/>
      <w:bookmarkEnd w:id="38"/>
    </w:p>
    <w:p w14:paraId="33CC6908" w14:textId="10D8AD43" w:rsidR="00C12963" w:rsidRDefault="00C12963" w:rsidP="00C12963">
      <w:pPr>
        <w:pStyle w:val="2"/>
      </w:pPr>
      <w:bookmarkStart w:id="39" w:name="_РИА_Новости,_29.10.2025,"/>
      <w:bookmarkStart w:id="40" w:name="_Toc212702294"/>
      <w:bookmarkStart w:id="41" w:name="_Hlk212702395"/>
      <w:bookmarkEnd w:id="39"/>
      <w:r>
        <w:t>РИА Новости, 29.10.2025</w:t>
      </w:r>
      <w:r w:rsidRPr="00D85423">
        <w:t xml:space="preserve">, </w:t>
      </w:r>
      <w:r>
        <w:t>Комитет ГД одобрил увеличение налогового вычета по долгосрочным сбережениям семей с детьми</w:t>
      </w:r>
      <w:bookmarkEnd w:id="40"/>
    </w:p>
    <w:p w14:paraId="43E62130" w14:textId="4CDC67F2" w:rsidR="00C12963" w:rsidRDefault="00C12963" w:rsidP="00C12963">
      <w:pPr>
        <w:pStyle w:val="3"/>
      </w:pPr>
      <w:bookmarkStart w:id="42" w:name="_Toc212702295"/>
      <w:r>
        <w:t>Комитет Госдумы по бюджету и налогам подержал поправку, которая увеличивает до 1 миллиона рублей для семей с детьми налоговый вычет по НДФЛ по всем продуктам долгосрочных сбережений.</w:t>
      </w:r>
      <w:bookmarkEnd w:id="42"/>
    </w:p>
    <w:p w14:paraId="6E93FAA3" w14:textId="77777777" w:rsidR="00C12963" w:rsidRDefault="00C12963" w:rsidP="00C12963">
      <w:r>
        <w:t>В случае внесения родителями взносов по таким продуктам (долгосрочные сбережения, негосударственное пенсионное обеспечение, страхование жизни, инвестиции в фондовый рынок) в пользу своих детей размер такого вычета увеличивается с 400 тысяч до 500 тысяч каждому родителю . При этом возраст ребенка не должен превышать 18 лет или 24 года, если он учится очно.</w:t>
      </w:r>
    </w:p>
    <w:p w14:paraId="3E033501" w14:textId="77777777" w:rsidR="00C12963" w:rsidRDefault="00C12963" w:rsidP="00C12963">
      <w:r>
        <w:t>"Таким образом, общая сумма на двух родителей увеличивается до 1 миллиона рублей", - пояснил на заседании бюджетного комитета директор департамента налоговой политики Минфина РФ Данил Волков. При этом он напомнил, что поправка подготовлена во исполнение поручения президента России.</w:t>
      </w:r>
    </w:p>
    <w:p w14:paraId="1C152F86" w14:textId="77777777" w:rsidR="00C12963" w:rsidRDefault="00C12963" w:rsidP="00C12963">
      <w:r>
        <w:t xml:space="preserve">Соответствующая поправка была поддержана комитетом при подготовке ко второму чтению законопроекта, направленного на стимулирование граждан и работодателей к </w:t>
      </w:r>
      <w:r>
        <w:lastRenderedPageBreak/>
        <w:t>участию в программе долгосрочных сбережений (ПДС). На рассмотрение Госдумы документ может быть вынесен 11 ноября.</w:t>
      </w:r>
    </w:p>
    <w:p w14:paraId="27A67F44" w14:textId="73CCD815" w:rsidR="00C12963" w:rsidRPr="00C12963" w:rsidRDefault="00C12963" w:rsidP="00C12963">
      <w:r>
        <w:t>Программа долгосрочных сбережений заработала в России с 1 января 2024 года. В рамках программы участники вносят добровольные взносы, получая софинансирование от государства. Максимальный объем софинансирования - 36 тысяч рублей в год. Кроме того, на сумму взносов в пределах 400 тысяч рублей в год предоставляется налоговый вычет. Минимальный срок участия в программе составляет 15 лет.</w:t>
      </w:r>
    </w:p>
    <w:p w14:paraId="6328FE79" w14:textId="77777777" w:rsidR="00A23779" w:rsidRPr="002027F2" w:rsidRDefault="00A23779" w:rsidP="00A23779">
      <w:pPr>
        <w:pStyle w:val="2"/>
      </w:pPr>
      <w:bookmarkStart w:id="43" w:name="ф1"/>
      <w:bookmarkStart w:id="44" w:name="_Toc212702296"/>
      <w:bookmarkEnd w:id="41"/>
      <w:bookmarkEnd w:id="43"/>
      <w:r w:rsidRPr="002027F2">
        <w:t>InvestFuture, 29.10.2025, Госдума увеличивает налоговый вычет для семей с детьми до 1 миллиона рублей</w:t>
      </w:r>
      <w:bookmarkEnd w:id="44"/>
    </w:p>
    <w:p w14:paraId="36B754AE" w14:textId="77777777" w:rsidR="00A23779" w:rsidRPr="002027F2" w:rsidRDefault="00A23779" w:rsidP="00FA6159">
      <w:pPr>
        <w:pStyle w:val="3"/>
      </w:pPr>
      <w:bookmarkStart w:id="45" w:name="_Toc212702297"/>
      <w:r w:rsidRPr="002027F2">
        <w:t>Комитет Госдумы по бюджету и налогам поддержал важную поправку, которая предполагает увеличение налогового вычета по НДФЛ для семей с детьми, касающегося долгосрочных сбережений. Сумма налогового вычета будет увеличена до 1 миллиона рублей. Это изменение направлено на поддержку родителей, которые делают взносы в продукты долгосрочных сбережений, такие как негосударственное пенсионное обеспечение, страхование жизни и инвестиции в фондовый рынок.</w:t>
      </w:r>
      <w:bookmarkEnd w:id="45"/>
    </w:p>
    <w:p w14:paraId="32386031" w14:textId="77777777" w:rsidR="00A23779" w:rsidRPr="002027F2" w:rsidRDefault="00A23779" w:rsidP="00A23779">
      <w:r w:rsidRPr="002027F2">
        <w:t>Подробности поправки</w:t>
      </w:r>
    </w:p>
    <w:p w14:paraId="37CF0E7E" w14:textId="77777777" w:rsidR="00A23779" w:rsidRPr="002027F2" w:rsidRDefault="00A23779" w:rsidP="00A23779">
      <w:r w:rsidRPr="002027F2">
        <w:t>В случае, если родители вносят средства в рамках продуктов долгосрочных сбережений на своих детей, размер налогового вычета увеличивается с 400 тысяч до 500 тысяч рублей для каждого родителя при условии, что возраст ребенка не превышает 18 лет, или 24 года, если он учится на очной форме обучения. "Таким образом, общая сумма на двух родителей увеличивается до 1 миллиона рублей", - объяснил на заседании бюджетного комитета директор департамента налоговой политики Минфина РФ Данил Волков. Данная поправка была подготовлена в соответствии с поручением президента России.</w:t>
      </w:r>
    </w:p>
    <w:p w14:paraId="1D6BD7AF" w14:textId="77777777" w:rsidR="00A23779" w:rsidRPr="002027F2" w:rsidRDefault="00A23779" w:rsidP="00A23779">
      <w:r w:rsidRPr="002027F2">
        <w:t>Законопроект о долгосрочных сбережениях</w:t>
      </w:r>
    </w:p>
    <w:p w14:paraId="4D3E1B3B" w14:textId="77777777" w:rsidR="00A23779" w:rsidRPr="002027F2" w:rsidRDefault="00A23779" w:rsidP="00A23779">
      <w:r w:rsidRPr="002027F2">
        <w:t>Поправка была поддержана комитетом в рамках подготовки ко второму чтению законопроекта, который направлен на стимулирование граждан и работодателей к участию в программе долгосрочных сбережений (ПДС). Ожидается, что документ будет вынесен на рассмотрение Госдумы 11 ноября. Программа долгосрочных сбережений начала действовать в России с 1 января 2024 года. В рамках этой программы участники имеют возможность вносить добровольные взносы и получать софинансирование от государства. Максимальный объем данного софинансирования составляет 36 тысяч рублей в год. Кроме того, на сумму взносов, не превышающую 400 тысяч рублей в год, предоставляется налоговый вычет. Минимальный срок участия в программе составляет 15 лет.</w:t>
      </w:r>
    </w:p>
    <w:p w14:paraId="2B2798FF" w14:textId="2363F150" w:rsidR="00A23779" w:rsidRPr="002027F2" w:rsidRDefault="00A23779" w:rsidP="00A23779">
      <w:hyperlink r:id="rId9" w:history="1">
        <w:r w:rsidRPr="002027F2">
          <w:rPr>
            <w:rStyle w:val="a3"/>
          </w:rPr>
          <w:t>https://investfuture.ru/articles/gosduma-uvelichivaet-nalogoviy-vychet-dlya-semey-s-detmi-do-1-milliona-rubley-1169233043</w:t>
        </w:r>
      </w:hyperlink>
      <w:r w:rsidRPr="002027F2">
        <w:t xml:space="preserve"> </w:t>
      </w:r>
    </w:p>
    <w:p w14:paraId="244D9B64" w14:textId="260087D0" w:rsidR="00030448" w:rsidRPr="002027F2" w:rsidRDefault="00030448" w:rsidP="00030448">
      <w:pPr>
        <w:pStyle w:val="2"/>
      </w:pPr>
      <w:bookmarkStart w:id="46" w:name="ф2"/>
      <w:bookmarkStart w:id="47" w:name="_Toc212702298"/>
      <w:bookmarkEnd w:id="46"/>
      <w:r w:rsidRPr="002027F2">
        <w:lastRenderedPageBreak/>
        <w:t>Омскрегион, 29.10.2025, Почти 80 тысяч омичей копят сбережения на будущее по новой госпрограмме</w:t>
      </w:r>
      <w:bookmarkEnd w:id="47"/>
    </w:p>
    <w:p w14:paraId="504F241E" w14:textId="77777777" w:rsidR="00030448" w:rsidRPr="002027F2" w:rsidRDefault="00030448" w:rsidP="00FA6159">
      <w:pPr>
        <w:pStyle w:val="3"/>
      </w:pPr>
      <w:bookmarkStart w:id="48" w:name="_Toc212702299"/>
      <w:r w:rsidRPr="002027F2">
        <w:t>Жители Омской области активно участвуют в программе долгосрочных сбережений, позволяющей формировать капитал на будущее с поддержкой государства.</w:t>
      </w:r>
      <w:bookmarkEnd w:id="48"/>
    </w:p>
    <w:p w14:paraId="0729761B" w14:textId="77777777" w:rsidR="00030448" w:rsidRPr="002027F2" w:rsidRDefault="00030448" w:rsidP="00030448">
      <w:r w:rsidRPr="002027F2">
        <w:t>С момента запуска госпрограммы в регионе заключено уже 79 тысяч договоров. Об этом сообщили в Региональном центре финансовой грамотности и инициативного бюджетирования.</w:t>
      </w:r>
    </w:p>
    <w:p w14:paraId="5CA4B02A" w14:textId="77777777" w:rsidR="00030448" w:rsidRPr="002027F2" w:rsidRDefault="00030448" w:rsidP="00030448">
      <w:r w:rsidRPr="002027F2">
        <w:t>ПДС — инструмент, подходящий для тех, кто стремится создать «подушку безопасности», обеспечить дополнительный доход к пенсии или накопить на крупные жизненные цели. Воспользоваться программой может любой совершеннолетний гражданин, разрешено открывать счета на свое имя и на имя ребенка.</w:t>
      </w:r>
    </w:p>
    <w:p w14:paraId="35072A9A" w14:textId="77777777" w:rsidR="00030448" w:rsidRPr="002027F2" w:rsidRDefault="00030448" w:rsidP="00030448">
      <w:r w:rsidRPr="002027F2">
        <w:t>«Для заключения договора на вступление в ПДС жителям Омской области необходимо обратиться в один из негосударственных пенсионных фондов, аккредитованных на участие в Программе. Список можно найти на сайтах Банка России и Национальной ассоциации НПФ. После заключения специального договора гражданин сможет осуществлять добровольные взносы. При этом Программа дает пользователям возможность перевести на свой счет и накопления по Обязательному пенсионному страхованию», — пояснили в Региональном центре финансовой грамотности.</w:t>
      </w:r>
    </w:p>
    <w:p w14:paraId="6EFA2CA3" w14:textId="77777777" w:rsidR="00030448" w:rsidRPr="002027F2" w:rsidRDefault="00030448" w:rsidP="00030448">
      <w:r w:rsidRPr="002027F2">
        <w:t>Программа не устанавливает требований к размеру и периодичности взносов — участник определяет их самостоятельно. Работодатель также может производить взносы по соглашению с сотрудником.</w:t>
      </w:r>
    </w:p>
    <w:p w14:paraId="0E8F4920" w14:textId="77777777" w:rsidR="00030448" w:rsidRPr="002027F2" w:rsidRDefault="00030448" w:rsidP="00030448">
      <w:r w:rsidRPr="002027F2">
        <w:t>Накопления приумножаются за счет инвестиционного дохода: НПФ вкладывают средства клиентов в надежные финансовые инструменты с низкими рисками, а сами средства на счете застрахованы государством на сумму до 2,8 млн рублей.</w:t>
      </w:r>
    </w:p>
    <w:p w14:paraId="29F51749" w14:textId="77777777" w:rsidR="00030448" w:rsidRPr="002027F2" w:rsidRDefault="00030448" w:rsidP="00030448">
      <w:r w:rsidRPr="002027F2">
        <w:t>Ключевое преимущество ПДС — возможность получения софинансирования от государства (до 36 тысяч рублей в год в течение десяти лет). Пропорции зависят от уровня дохода: государство может удвоить сумму взноса (при доходе меньше 80 тысяч рублей), либо добавить один к двум или один к четырем. Условие для софинансирования — внесение на счет не менее двух тысяч рублей за год.</w:t>
      </w:r>
    </w:p>
    <w:p w14:paraId="3A8B0A03" w14:textId="77777777" w:rsidR="00030448" w:rsidRPr="002027F2" w:rsidRDefault="00030448" w:rsidP="00030448">
      <w:r w:rsidRPr="002027F2">
        <w:t>Выплаты по программе (регулярные или единовременные) доступны через 15 лет после подписания договора, либо по достижении возраста 55 лет (для женщин) и 60 лет (для мужчин). Деньги можно получить досрочно при возникновении сложной жизненной ситуации.</w:t>
      </w:r>
    </w:p>
    <w:p w14:paraId="030BDB4D" w14:textId="77777777" w:rsidR="00030448" w:rsidRPr="002027F2" w:rsidRDefault="00030448" w:rsidP="00030448">
      <w:r w:rsidRPr="002027F2">
        <w:t>Напомним, программа долгосрочных сбережений запущена в январе 2024 года по инициативе правительства РФ. Подробности об условиях программы можно узнать на сайте.</w:t>
      </w:r>
    </w:p>
    <w:p w14:paraId="29E4A331" w14:textId="073AD3E3" w:rsidR="00030448" w:rsidRPr="002027F2" w:rsidRDefault="00030448" w:rsidP="00030448">
      <w:hyperlink r:id="rId10" w:history="1">
        <w:r w:rsidRPr="002027F2">
          <w:rPr>
            <w:rStyle w:val="a3"/>
          </w:rPr>
          <w:t>http://omskregion.info/news/160945-pochti_80_tsyach_omichey_kopyat_sberejeniya_na_bud/</w:t>
        </w:r>
      </w:hyperlink>
    </w:p>
    <w:p w14:paraId="73F496AE" w14:textId="41D5B72B" w:rsidR="004D542E" w:rsidRPr="004D542E" w:rsidRDefault="004D542E" w:rsidP="004D542E">
      <w:pPr>
        <w:pStyle w:val="2"/>
        <w:rPr>
          <w:lang/>
        </w:rPr>
      </w:pPr>
      <w:bookmarkStart w:id="49" w:name="_Toc212702300"/>
      <w:r>
        <w:lastRenderedPageBreak/>
        <w:t>Номер один</w:t>
      </w:r>
      <w:r w:rsidRPr="004D542E">
        <w:t xml:space="preserve">, 30.10.2025, </w:t>
      </w:r>
      <w:r w:rsidRPr="004D542E">
        <w:rPr>
          <w:lang/>
        </w:rPr>
        <w:t>Что такое программа долгосрочных сбережений</w:t>
      </w:r>
      <w:bookmarkEnd w:id="49"/>
    </w:p>
    <w:p w14:paraId="00EFF2C2" w14:textId="5822E1A4" w:rsidR="004D542E" w:rsidRPr="004D542E" w:rsidRDefault="004D542E" w:rsidP="004D542E">
      <w:pPr>
        <w:pStyle w:val="3"/>
        <w:rPr>
          <w:lang/>
        </w:rPr>
      </w:pPr>
      <w:bookmarkStart w:id="50" w:name="_Toc212702301"/>
      <w:r w:rsidRPr="004D542E">
        <w:rPr>
          <w:lang/>
        </w:rPr>
        <w:t>Программа долгосрочных сбережений – это сберегательный продукт, который позволяет получать дополнительный доход для любых целей. Программа предусматривает софинансирование от государства, страхование средств и ежегодный налоговый вычет.</w:t>
      </w:r>
      <w:bookmarkEnd w:id="50"/>
    </w:p>
    <w:p w14:paraId="1CF2D215" w14:textId="37A88C80" w:rsidR="004D542E" w:rsidRPr="004D542E" w:rsidRDefault="004D542E" w:rsidP="004D542E">
      <w:pPr>
        <w:rPr>
          <w:lang/>
        </w:rPr>
      </w:pPr>
      <w:r w:rsidRPr="004D542E">
        <w:rPr>
          <w:lang/>
        </w:rPr>
        <w:t>ПДС подтвердила свою востребованность. На сегодняшний день заключено 7,4 млн договоров ПДС на 512 млрд руб. До конца года показатель должен достичь 750 миллиардов рублей, а на 2026 год стоит более амбициозная задача, поставленная Президентом – 1% ВВП, отметили в Минфине России.</w:t>
      </w:r>
    </w:p>
    <w:p w14:paraId="2A723A39" w14:textId="77777777" w:rsidR="004D542E" w:rsidRPr="004D542E" w:rsidRDefault="004D542E" w:rsidP="004D542E">
      <w:pPr>
        <w:rPr>
          <w:lang/>
        </w:rPr>
      </w:pPr>
      <w:r w:rsidRPr="004D542E">
        <w:rPr>
          <w:lang/>
        </w:rPr>
        <w:t>Подробнее – в инфографике.</w:t>
      </w:r>
    </w:p>
    <w:p w14:paraId="09457638" w14:textId="307097CA" w:rsidR="004D542E" w:rsidRPr="004D542E" w:rsidRDefault="004D542E" w:rsidP="004D542E">
      <w:pPr>
        <w:rPr>
          <w:lang/>
        </w:rPr>
      </w:pPr>
      <w:hyperlink r:id="rId11" w:history="1">
        <w:r w:rsidRPr="00373E28">
          <w:rPr>
            <w:rStyle w:val="a3"/>
            <w:lang/>
          </w:rPr>
          <w:t>https://gazeta-n1.ru/news/society/154206/</w:t>
        </w:r>
      </w:hyperlink>
      <w:r w:rsidRPr="004D542E">
        <w:rPr>
          <w:lang/>
        </w:rPr>
        <w:t xml:space="preserve">  </w:t>
      </w:r>
    </w:p>
    <w:p w14:paraId="79082D79" w14:textId="77777777" w:rsidR="00030448" w:rsidRPr="004D542E" w:rsidRDefault="00030448" w:rsidP="00030448">
      <w:pPr>
        <w:rPr>
          <w:lang/>
        </w:rPr>
      </w:pPr>
    </w:p>
    <w:p w14:paraId="398F0A2A" w14:textId="77777777" w:rsidR="00111D7C" w:rsidRPr="002027F2" w:rsidRDefault="00111D7C" w:rsidP="00111D7C">
      <w:pPr>
        <w:pStyle w:val="10"/>
      </w:pPr>
      <w:bookmarkStart w:id="51" w:name="_Toc165991074"/>
      <w:bookmarkStart w:id="52" w:name="_Toc212702302"/>
      <w:r w:rsidRPr="002027F2">
        <w:t>Новости развития системы обязательного пенсионного страхования и страховой пенсии</w:t>
      </w:r>
      <w:bookmarkEnd w:id="34"/>
      <w:bookmarkEnd w:id="35"/>
      <w:bookmarkEnd w:id="36"/>
      <w:bookmarkEnd w:id="51"/>
      <w:bookmarkEnd w:id="52"/>
    </w:p>
    <w:p w14:paraId="4EFEDC02" w14:textId="64C21651" w:rsidR="00030448" w:rsidRPr="002027F2" w:rsidRDefault="00030448" w:rsidP="00030448">
      <w:pPr>
        <w:pStyle w:val="2"/>
      </w:pPr>
      <w:bookmarkStart w:id="53" w:name="ф3"/>
      <w:bookmarkStart w:id="54" w:name="_Toc212702303"/>
      <w:bookmarkEnd w:id="53"/>
      <w:r w:rsidRPr="002027F2">
        <w:t>Совет Федерации, 29.10.2025, В СФ обсудили вопросы пенсионного и социального обеспечения самозанятых</w:t>
      </w:r>
      <w:bookmarkEnd w:id="54"/>
    </w:p>
    <w:p w14:paraId="224B2154" w14:textId="77777777" w:rsidR="00030448" w:rsidRPr="002027F2" w:rsidRDefault="00030448" w:rsidP="00FA6159">
      <w:pPr>
        <w:pStyle w:val="3"/>
      </w:pPr>
      <w:bookmarkStart w:id="55" w:name="_Toc212702304"/>
      <w:r w:rsidRPr="002027F2">
        <w:t>Налог на профессиональный доход за пять лет охватил свыше 14 миллионов человек, однако этот масштабный рост сопряжен с серьезными системными вызовами, отметил член Комитета Совета Федерации по экономической политике Иван Евстифеев на круглом столе, посвященном институту самозанятости. «Число самозанятых выросло почти в девять раз. Миллионы граждан вышли из тени, получили официальный статус, начали платить налоги и получили доступ к новым возможностям, включая участие в госзакупках».</w:t>
      </w:r>
      <w:bookmarkEnd w:id="55"/>
    </w:p>
    <w:p w14:paraId="374A5CDF" w14:textId="77777777" w:rsidR="00030448" w:rsidRPr="002027F2" w:rsidRDefault="00030448" w:rsidP="00030448">
      <w:r w:rsidRPr="002027F2">
        <w:t>В то же время, по словам сенатора, за этим количественным успехом скрываются риски. «Мы должны сконцентрироваться не только на достижениях, но и на вызовах». Главная проблема – социальная уязвимость: самозанятые не формируют пенсионные права и не участвуют в системе обязательного социального страхования. «При выходе на пенсию им будет назначена только социальная пенсия по старости – с апреля 2025 года ее размер составляет 8 824 рубля», – напомнил сенатор, подчеркнув, что это приравнивает их к категории граждан, находящихся в крайне затруднительном положении. По его словам, такая ситуация, кроме всего прочего, влечет за собой существенные бюджетные обязательства по обеспечению социальных выплат до уровня прожиточного минимума в регионах.</w:t>
      </w:r>
    </w:p>
    <w:p w14:paraId="3AD9AA2F" w14:textId="77777777" w:rsidR="00030448" w:rsidRPr="002027F2" w:rsidRDefault="00030448" w:rsidP="00030448">
      <w:r w:rsidRPr="002027F2">
        <w:t xml:space="preserve">«Озабоченность вызывает низкий уровень участия самозанятых в системе добровольного пенсионного страхования – только 50 тысяч реально перечисляют взносы». По мнению Ивана Евстифеева, для повышения уровня информированности </w:t>
      </w:r>
      <w:r w:rsidRPr="002027F2">
        <w:lastRenderedPageBreak/>
        <w:t>граждан необходимо расширить используемые инструменты, дополнив функционал портала «Госуслуги» другими форматами работы.</w:t>
      </w:r>
    </w:p>
    <w:p w14:paraId="4B629860" w14:textId="77777777" w:rsidR="00030448" w:rsidRPr="002027F2" w:rsidRDefault="00030448" w:rsidP="00030448">
      <w:r w:rsidRPr="002027F2">
        <w:t>«Еще один острый вопрос – массовая подмена трудовых отношений гражданско-правовыми договорами. В ходе проверок на 170 предприятиях выявлены нарушения в 84% случаев: работодатели переводят сотрудников в статус самозанятых, чтобы снизить налоговую и административную нагрузку. Это приводит к дисбалансу на рынке труда», – предупредил сенатор.</w:t>
      </w:r>
    </w:p>
    <w:p w14:paraId="207C89C5" w14:textId="77777777" w:rsidR="00030448" w:rsidRPr="002027F2" w:rsidRDefault="00030448" w:rsidP="00030448">
      <w:r w:rsidRPr="002027F2">
        <w:t>Иван Евстифеев указал на важность заблаговременного определения перспектив режима, поскольку эксперимент по налогу на профессиональный доход проводится до 2028 года, и миллионы граждан обеспокоены, что будет дальше.</w:t>
      </w:r>
    </w:p>
    <w:p w14:paraId="64BE1DCF" w14:textId="77777777" w:rsidR="00030448" w:rsidRPr="002027F2" w:rsidRDefault="00030448" w:rsidP="00030448">
      <w:r w:rsidRPr="002027F2">
        <w:t>Статс-секретарь – заместитель Министра труда и социальной защиты РФ Андрей Пудов сообщил, что Правительство РФ уже внесло в парламент законопроект об эксперименте по добровольному страхованию самозанятых на случай временной нетрудоспособности. «Более 80% опрошенных самозанятых заявили, что готовы платить взносы, если такая возможность появится».</w:t>
      </w:r>
    </w:p>
    <w:p w14:paraId="6C8A86D5" w14:textId="77777777" w:rsidR="00030448" w:rsidRPr="002027F2" w:rsidRDefault="00030448" w:rsidP="00030448">
      <w:r w:rsidRPr="002027F2">
        <w:t>Заместитель председателя Фонда пенсионного и социального страхования РФ Наталья Сидорова уточнила детали будущего механизма. «Законопроект предусматривает выбор базы для расчета взносов – 35 или 50 тысяч рублей – это фиксированные суммы, с которых будут начисляться страховые взносы. Также будут применяться скидки и надбавки к тарифу в зависимости от поведения застрахованного лица». Она добавила, что информирование и подключение к системе планируется осуществлять через портал «Госуслуги» и сервис ФНС «Мой налог».</w:t>
      </w:r>
    </w:p>
    <w:p w14:paraId="19638428" w14:textId="77777777" w:rsidR="00030448" w:rsidRPr="002027F2" w:rsidRDefault="00030448" w:rsidP="00030448">
      <w:r w:rsidRPr="002027F2">
        <w:t>Андрей Пудов и Наталья Сидорова указали, что законодательство предусматривает возможности по добровольному формированию будущей пенсии, в том числе через программу долгосрочных сбережений, предусматривающей софинансирование от государства.</w:t>
      </w:r>
    </w:p>
    <w:p w14:paraId="19D19FDE" w14:textId="77777777" w:rsidR="00030448" w:rsidRPr="002027F2" w:rsidRDefault="00030448" w:rsidP="00030448">
      <w:r w:rsidRPr="002027F2">
        <w:t>Участники дискуссии затронули проблемы, связанные с недобросовестным использованием режима самозанятости. Директор Департамента развития малого и среднего предпринимательства и налогового стимулирования Минэкономразвития РФ Андрей Тараканов подтвердил, что ведомство совместно с Рострудом ведет работу по уточнению критериев для выявления схем искусственного перевода работников в статус самозанятых. Он также обратил внимание на статистику, согласно которой активно ведут деятельность лишь около 60% самозанятых, в то время как остальные не совершают транзакций, что может свидетельствовать как о реальном отсутствии доходов, так и о работе в теневом секторе.</w:t>
      </w:r>
    </w:p>
    <w:p w14:paraId="19EEB701" w14:textId="77777777" w:rsidR="00030448" w:rsidRPr="002027F2" w:rsidRDefault="00030448" w:rsidP="00030448">
      <w:r w:rsidRPr="002027F2">
        <w:t>Вице-президент Торгово-промышленной палаты России Елена Дыбова считает важным, что недобросовестное использование режима самозанятости создает неравные условия конкуренции за счет уменьшения налоговой нагрузки.</w:t>
      </w:r>
    </w:p>
    <w:p w14:paraId="75EF7368" w14:textId="77777777" w:rsidR="00030448" w:rsidRPr="002027F2" w:rsidRDefault="00030448" w:rsidP="00030448">
      <w:r w:rsidRPr="002027F2">
        <w:t>В работе круглого стола приняли участие представители федеральных и региональных органов исполнительной власти, Торгово-промышленной палаты РФ, общественных организаций, бизнес-объединений и объединений самозанятых.</w:t>
      </w:r>
    </w:p>
    <w:p w14:paraId="7E2B5902" w14:textId="77777777" w:rsidR="00030448" w:rsidRPr="002027F2" w:rsidRDefault="00030448" w:rsidP="00030448">
      <w:r w:rsidRPr="002027F2">
        <w:t xml:space="preserve">Подводя итог дискуссии, Иван Евстифеев подчеркнул, что сенаторы будут и дальше сопровождать развитие института самозанятости. Он акцентировал внимание на </w:t>
      </w:r>
      <w:r w:rsidRPr="002027F2">
        <w:lastRenderedPageBreak/>
        <w:t>необходимости выработки долгосрочной стратегии, которая решит системные проблемы в этой сфере.</w:t>
      </w:r>
    </w:p>
    <w:p w14:paraId="7591153A" w14:textId="00699B05" w:rsidR="00030448" w:rsidRPr="002027F2" w:rsidRDefault="00030448" w:rsidP="00030448">
      <w:hyperlink r:id="rId12" w:history="1">
        <w:r w:rsidRPr="002027F2">
          <w:rPr>
            <w:rStyle w:val="a3"/>
          </w:rPr>
          <w:t>http://council.gov.ru/events/news/170279/</w:t>
        </w:r>
      </w:hyperlink>
      <w:r w:rsidRPr="002027F2">
        <w:t xml:space="preserve"> </w:t>
      </w:r>
    </w:p>
    <w:p w14:paraId="4A98FE8A" w14:textId="77777777" w:rsidR="00A76804" w:rsidRPr="002027F2" w:rsidRDefault="00A76804" w:rsidP="00A76804">
      <w:pPr>
        <w:pStyle w:val="2"/>
      </w:pPr>
      <w:bookmarkStart w:id="56" w:name="_Toc212702305"/>
      <w:r w:rsidRPr="002027F2">
        <w:t>Дума ТВ, 29.10.2025, Володин: пенсии иноагентов следует зачислять на спецсчета</w:t>
      </w:r>
      <w:bookmarkEnd w:id="56"/>
    </w:p>
    <w:p w14:paraId="6A69BF6F" w14:textId="77777777" w:rsidR="00A76804" w:rsidRPr="002027F2" w:rsidRDefault="00A76804" w:rsidP="00FA6159">
      <w:pPr>
        <w:pStyle w:val="3"/>
      </w:pPr>
      <w:bookmarkStart w:id="57" w:name="_Toc212702306"/>
      <w:r w:rsidRPr="002027F2">
        <w:t>Пенсии иноагентов следует зачислять на спецсчета, чтобы для их получения таким лицам было необходимо возвращаться в Россию, заявил Председатель Госдумы Вячеслав Володин на пленарном заседании.</w:t>
      </w:r>
      <w:bookmarkEnd w:id="57"/>
    </w:p>
    <w:p w14:paraId="75E1F437" w14:textId="77777777" w:rsidR="00A76804" w:rsidRPr="002027F2" w:rsidRDefault="00A76804" w:rsidP="00A76804">
      <w:r w:rsidRPr="002027F2">
        <w:t>Председатель ГД поддержал соответствующее предложение, озвученное на заседании первым зампредом комитета ГД по безопасности и противодействию коррупции Андреем Луговым.</w:t>
      </w:r>
    </w:p>
    <w:p w14:paraId="038F0235" w14:textId="7DD561CA" w:rsidR="00A76804" w:rsidRPr="002027F2" w:rsidRDefault="00A76804" w:rsidP="00A76804">
      <w:r w:rsidRPr="002027F2">
        <w:t>У нас что получается? Человек, предавший страну, разрушающий её, ходит по Парижу, по другим городам европейским, а пенсию получает из России. Правильно, сказал докладчик - надо это на спецсчет перечислять. Хочет он получить - пускай приезжает в страну, ответит по заслугам, а дальше, может быть, и не понадобится пенсия,</w:t>
      </w:r>
      <w:r w:rsidR="00A23779" w:rsidRPr="002027F2">
        <w:t xml:space="preserve"> - </w:t>
      </w:r>
      <w:r w:rsidRPr="002027F2">
        <w:t>отметил Володин.</w:t>
      </w:r>
    </w:p>
    <w:p w14:paraId="20545058" w14:textId="77777777" w:rsidR="00A76804" w:rsidRPr="002027F2" w:rsidRDefault="00A76804" w:rsidP="00A76804">
      <w:r w:rsidRPr="002027F2">
        <w:t>Также он заявил о том, что иноагенты - это люди, изменившие своей стране, которые делают всё для подрыва интересов России.</w:t>
      </w:r>
    </w:p>
    <w:p w14:paraId="1D85EFF8" w14:textId="38B2A05C" w:rsidR="00A76804" w:rsidRDefault="00A76804" w:rsidP="00A76804">
      <w:hyperlink r:id="rId13" w:history="1">
        <w:r w:rsidRPr="002027F2">
          <w:rPr>
            <w:rStyle w:val="a3"/>
          </w:rPr>
          <w:t>https://dumatv.ru/news/volodin--pensii-inoagentov-sleduet-zachislyat-na-spetsscheta</w:t>
        </w:r>
      </w:hyperlink>
      <w:r w:rsidRPr="002027F2">
        <w:t xml:space="preserve"> </w:t>
      </w:r>
    </w:p>
    <w:p w14:paraId="48BE247C" w14:textId="2D25F079" w:rsidR="004A4112" w:rsidRDefault="004A4112" w:rsidP="004A4112">
      <w:pPr>
        <w:pStyle w:val="2"/>
      </w:pPr>
      <w:bookmarkStart w:id="58" w:name="_Toc212702307"/>
      <w:r>
        <w:t>Коммерсантъ, 30.10.2025</w:t>
      </w:r>
      <w:r w:rsidRPr="00CA58DD">
        <w:t xml:space="preserve">, </w:t>
      </w:r>
      <w:r>
        <w:t>Пенсионный фронт</w:t>
      </w:r>
      <w:bookmarkEnd w:id="58"/>
    </w:p>
    <w:p w14:paraId="78258325" w14:textId="77777777" w:rsidR="004A4112" w:rsidRDefault="004A4112" w:rsidP="004A4112">
      <w:pPr>
        <w:pStyle w:val="3"/>
      </w:pPr>
      <w:bookmarkStart w:id="59" w:name="_Toc212702308"/>
      <w:r>
        <w:t>Председатель Госдумы Вячеслав Володин 29 октября поручил депутатам разработать новые ограничительные меры в отношении иностранных агентов, уклоняющихся от исполнения решений российских судов. Речь, в частности, зашла о пенсиях иноагентов, которые, возможно, будут перечислять на спецсчет. Думский комитет по безопасности уже доложил о готовности оперативно подготовить необходимые поправки.</w:t>
      </w:r>
      <w:bookmarkEnd w:id="59"/>
    </w:p>
    <w:p w14:paraId="52251A2D" w14:textId="77777777" w:rsidR="004A4112" w:rsidRDefault="004A4112" w:rsidP="004A4112">
      <w:r>
        <w:t>Дать новое поручение Вячеслава Володина побудило выступление на пленарном заседании зампреда думской комиссии по расследованию фактов иностранного вмешательства в дела России Андрея Лугового (ЛДПР). Он рассказал, что комиссия выявила лазейки, которые «проковыряли наши изобретательные оппоненты», и призвал сломать старый шаблон о строгости закона, компенсируемой необязательностью его исполнения. «Общая идея проста: российских источников финансирования деятельности иноагентов быть не должно»,— объяснил господин Луговой. Речь идет о тех, кто находится за пределами РФ и уклоняется от исполнения судебных решений. Депутат также посетовал, что иноагенты обходят требование о зачислении своих доходов на специальные рублевые счета, воспользоваться которыми они смогут лишь в случае исключения из реестра Минюста. Соответствующий закон Дума приняла в конце 2024 года.</w:t>
      </w:r>
    </w:p>
    <w:p w14:paraId="746A1460" w14:textId="77777777" w:rsidR="004A4112" w:rsidRDefault="004A4112" w:rsidP="004A4112">
      <w:r>
        <w:lastRenderedPageBreak/>
        <w:t>Господин Володин согласился, что, несмотря на все корректировки, российское законодательство об иноагентах все еще «носит либеральный характер» в сравнении с теми решениями, которые были приняты в США и странах Европы.</w:t>
      </w:r>
    </w:p>
    <w:p w14:paraId="249C9386" w14:textId="77777777" w:rsidR="004A4112" w:rsidRDefault="004A4112" w:rsidP="004A4112">
      <w:r>
        <w:t>«У нас что получается? Человек, предавший страну, разрушающий ее, ходит по Парижу, по другим городам европейским, а пенсию получает из России»,— недоумевал спикер.</w:t>
      </w:r>
    </w:p>
    <w:p w14:paraId="25D43DD8" w14:textId="77777777" w:rsidR="004A4112" w:rsidRDefault="004A4112" w:rsidP="004A4112">
      <w:r>
        <w:t>В связи с этим он и дал поручение разработать законопроект о новых ограничениях. «Хочет он получить — пускай приезжает в страну, ответит по заслугам, а дальше, может быть, и не понадобится пенсия. Потому что в местах, понятно каких, где надо будет работать, там кормят бесплатно»,— прозрачно намекнул Вячеслав Володин.</w:t>
      </w:r>
    </w:p>
    <w:p w14:paraId="5A5549DB" w14:textId="77777777" w:rsidR="004A4112" w:rsidRDefault="004A4112" w:rsidP="004A4112">
      <w:r>
        <w:t>Более подробно идею спикера разъяснил “Ъ” Андрей Луговой. «Никто никого из граждан России пенсий лишать не собирается,— заверил он.— Речь идет о другом: если человеку вынесен приговор, а он скрывается за пределами РФ, то его права будут ограничиваться. Просто милости просим в Россию. Пользоваться "Госуслугами", проводить сделки со своими активами, пользоваться банковскими услугами можно будет только в России при личном присутствии».</w:t>
      </w:r>
    </w:p>
    <w:p w14:paraId="14FF2DDA" w14:textId="77777777" w:rsidR="004A4112" w:rsidRDefault="004A4112" w:rsidP="004A4112">
      <w:r>
        <w:t>Другой зампред той же комиссии, Юрий Синельщиков (КПРФ), сообщил “Ъ”, что не в курсе этих инициатив и на заседании этой думской структуры они еще не обсуждались.</w:t>
      </w:r>
    </w:p>
    <w:p w14:paraId="1C8ECF20" w14:textId="77777777" w:rsidR="004A4112" w:rsidRDefault="004A4112" w:rsidP="004A4112">
      <w:r>
        <w:t>Тем временем глава комиссии и комитета Госдумы по безопасности Василий Пискарев («Единая Россия») написал в своем Telegram-канале, что депутаты уже готовы оперативно проработать соответствующие изменения в законодательство: «Необходимо исключить правовые лазейки, которые позволяют иноагентам обходить уже введенные для них ограничения. В том числе в части распоряжения денежными средствами. А в чем-то, думаю, эти ограничения должны стать еще строже». Пообещав обсудить эти вопросы «с коллегами и представителями правоохранительных и контролирующих органов», единоросс выразил убеждение в неприемлемости ситуации, когда «беглые предатели, получая российскую пенсию, тратят ее на финансирование украинских нацистов». «У тех, кто предал свою Родину, не должно быть возможности наживаться на ней»,— подчеркнул господин Пискарев.</w:t>
      </w:r>
    </w:p>
    <w:p w14:paraId="2DACCAAE" w14:textId="77777777" w:rsidR="004A4112" w:rsidRDefault="004A4112" w:rsidP="004A4112">
      <w:r>
        <w:t>Депутат Николай Новичков («Справедливая Россия») признался “Ъ”, что инициативу спикера горячо поддерживает и считает «отражением важнейших особенностей текущего момента». «Я неоднократно выступал с инициативами по ограничению в имущественных правах иноагентов, а также лиц, которые являются экстремистами, террористами и занимаются дискредитацией наших вооруженных сил. И рад, что эта инициатива поддержана на уровне руководства Госдумы»,— заявил он. При этом депутат уверен, что поражение в правах для иноагентов должно быть максимально жестким: «Все имущество должно быть заблокировано, арестовано до лучших времен».</w:t>
      </w:r>
    </w:p>
    <w:p w14:paraId="7DE6D2D1" w14:textId="58E836B2" w:rsidR="004A4112" w:rsidRDefault="004A4112" w:rsidP="004A4112">
      <w:r>
        <w:t>Ксения Веретенникова</w:t>
      </w:r>
    </w:p>
    <w:p w14:paraId="1BADA2B4" w14:textId="545E1849" w:rsidR="00197FE4" w:rsidRDefault="00197FE4" w:rsidP="00197FE4">
      <w:pPr>
        <w:pStyle w:val="2"/>
      </w:pPr>
      <w:bookmarkStart w:id="60" w:name="_Toc212702309"/>
      <w:r>
        <w:lastRenderedPageBreak/>
        <w:t>Коммерсантъ, 29.10.2025</w:t>
      </w:r>
      <w:r w:rsidRPr="00197FE4">
        <w:t xml:space="preserve">, </w:t>
      </w:r>
      <w:r>
        <w:t>В Госдуме проработают инициативу о лишении иноагентов пенсий</w:t>
      </w:r>
      <w:bookmarkEnd w:id="60"/>
    </w:p>
    <w:p w14:paraId="6F478836" w14:textId="77777777" w:rsidR="00197FE4" w:rsidRDefault="00197FE4" w:rsidP="00197FE4">
      <w:pPr>
        <w:pStyle w:val="3"/>
      </w:pPr>
      <w:bookmarkStart w:id="61" w:name="_Toc212702310"/>
      <w:r>
        <w:t>В Госдуме готовы проработать предложение спикера нижней палаты Вячеслава Володина о лишении иноагентов пенсий. Об этом написал в Telegram-канале глава думского комитета по безопасности Василий Пискарев («Единая Россия»).</w:t>
      </w:r>
      <w:bookmarkEnd w:id="61"/>
    </w:p>
    <w:p w14:paraId="264181FF" w14:textId="77777777" w:rsidR="00197FE4" w:rsidRDefault="00197FE4" w:rsidP="00197FE4">
      <w:r>
        <w:t>Свое предложение председатель Госдумы озвучил на пленарном заседании. «Пускай приезжает в страну, ответит по заслугам, а дальше, может быть, и не понадобятся пенсии. - предложил иноагентам Вячеслав Володин. - Потому что в местах понятно каких [...] кормят бесплатно». Спикер предложил переводить иноагентские пенсии на «спецсчета».</w:t>
      </w:r>
    </w:p>
    <w:p w14:paraId="3A24C936" w14:textId="77777777" w:rsidR="00197FE4" w:rsidRDefault="00197FE4" w:rsidP="00197FE4">
      <w:r>
        <w:t>«Иноагенты не должны получать пенсию в России»,- написал господин Володин в Telegram-канале.</w:t>
      </w:r>
    </w:p>
    <w:p w14:paraId="3047F196" w14:textId="77777777" w:rsidR="00197FE4" w:rsidRDefault="00197FE4" w:rsidP="00197FE4">
      <w:r>
        <w:t>На данный момент иноагентам запрещено занимать должности в органах публичной власти, быть членами избиркомов и входить в органы управления госкорпораций. Иноагенты не вправе осуществлять педагогическую деятельность, организовывать публичные мероприятия и производить информационную продукцию для несовершеннолетних. Все деньги, получаемые иноагентами от продажи и сдачи в аренду недвижимости, равно как и проценты по вкладам в банках и доходы от долевого участия в организациях, зачисляются на специальные счета. Воспользоваться этими счетами иноагенты могут лишь после исключения из реестра Минюста.</w:t>
      </w:r>
    </w:p>
    <w:p w14:paraId="530BE095" w14:textId="77777777" w:rsidR="00197FE4" w:rsidRDefault="00197FE4" w:rsidP="00197FE4">
      <w:r>
        <w:t>25 сентября в Госдуме приняли закон, ужесточающий ответственность за неисполнение обязанностей иноагента. Изменениям подвергся порядок возбуждения уголовных дел по соответствующей статье Уголовного кодекса. Ранее уголовное дело возбуждалось после двух административных наказаний за аналогичное нарушение в течение года. Депутаты предложили привлекать к уголовной ответственности уже после первой «административки».</w:t>
      </w:r>
    </w:p>
    <w:p w14:paraId="09B38CD9" w14:textId="77777777" w:rsidR="00197FE4" w:rsidRDefault="00197FE4" w:rsidP="00197FE4">
      <w:r>
        <w:t>Степан Мельчаков</w:t>
      </w:r>
    </w:p>
    <w:p w14:paraId="3170A5F5" w14:textId="7ED462F5" w:rsidR="00197FE4" w:rsidRDefault="00197FE4" w:rsidP="00197FE4">
      <w:hyperlink r:id="rId14" w:history="1">
        <w:r w:rsidRPr="00430AA8">
          <w:rPr>
            <w:rStyle w:val="a3"/>
          </w:rPr>
          <w:t>https://www.kommersant.ru/doc/8161357</w:t>
        </w:r>
      </w:hyperlink>
      <w:r>
        <w:t xml:space="preserve"> </w:t>
      </w:r>
    </w:p>
    <w:p w14:paraId="5155B894" w14:textId="7253008C" w:rsidR="005E4B2A" w:rsidRDefault="005E4B2A" w:rsidP="005E4B2A">
      <w:pPr>
        <w:pStyle w:val="2"/>
      </w:pPr>
      <w:bookmarkStart w:id="62" w:name="_Toc212702311"/>
      <w:r>
        <w:t>РИА Новости, 29.10.2025</w:t>
      </w:r>
      <w:r w:rsidRPr="00674F23">
        <w:t xml:space="preserve">, </w:t>
      </w:r>
      <w:r>
        <w:t xml:space="preserve">Пенсии иноагентов надо перечислять на специальные счета - </w:t>
      </w:r>
      <w:r w:rsidR="004A4112">
        <w:t>Володин</w:t>
      </w:r>
      <w:bookmarkEnd w:id="62"/>
    </w:p>
    <w:p w14:paraId="6096F82E" w14:textId="77777777" w:rsidR="005E4B2A" w:rsidRDefault="005E4B2A" w:rsidP="005E4B2A">
      <w:pPr>
        <w:pStyle w:val="3"/>
      </w:pPr>
      <w:bookmarkStart w:id="63" w:name="_Toc212702312"/>
      <w:r>
        <w:t>Пенсии иностранных агентов нужно перечислять на специальные счета, заявил председатель Госдумы Вячеслав Володин.</w:t>
      </w:r>
      <w:bookmarkEnd w:id="63"/>
    </w:p>
    <w:p w14:paraId="1ABBE490" w14:textId="77777777" w:rsidR="005E4B2A" w:rsidRDefault="005E4B2A" w:rsidP="005E4B2A">
      <w:r>
        <w:t>"У нас что получается? Человек, предавший страну, разрушающий ее, ходит по Парижу, по другим городам европейским, а пенсию получает из России . Правильно, сказал докладчик, надо это на спецсчет перечислять", - сказал председатель Госдумы в ходе пленарного заседания.</w:t>
      </w:r>
    </w:p>
    <w:p w14:paraId="353C38B6" w14:textId="77777777" w:rsidR="005E4B2A" w:rsidRDefault="005E4B2A" w:rsidP="005E4B2A">
      <w:r>
        <w:t>Володин подчеркнул, что, если иноагент хочет получить пенсию, то пускай приезжает в Россию и "ответит по заслугам".</w:t>
      </w:r>
    </w:p>
    <w:p w14:paraId="6DBB9BD2" w14:textId="766C2A45" w:rsidR="005E4B2A" w:rsidRPr="002027F2" w:rsidRDefault="005E4B2A" w:rsidP="00197FE4">
      <w:r>
        <w:t>"А дальше, может быть, и не понадобится пенсия. Потому что в местах, понятно каких, где надо будет работать, там кормят бесплатно", - добавил он.</w:t>
      </w:r>
    </w:p>
    <w:p w14:paraId="425B5728" w14:textId="77777777" w:rsidR="00A23779" w:rsidRPr="002027F2" w:rsidRDefault="00A23779" w:rsidP="00A23779">
      <w:pPr>
        <w:pStyle w:val="2"/>
      </w:pPr>
      <w:bookmarkStart w:id="64" w:name="ф4"/>
      <w:bookmarkStart w:id="65" w:name="_Toc212702313"/>
      <w:bookmarkEnd w:id="64"/>
      <w:r w:rsidRPr="002027F2">
        <w:lastRenderedPageBreak/>
        <w:t>RT, 29.10.2025, В Госдуме объяснили, у кого изменится размер пенсии с 1 ноября</w:t>
      </w:r>
      <w:bookmarkEnd w:id="65"/>
    </w:p>
    <w:p w14:paraId="452B66B5" w14:textId="77777777" w:rsidR="00A23779" w:rsidRPr="002027F2" w:rsidRDefault="00A23779" w:rsidP="00FA6159">
      <w:pPr>
        <w:pStyle w:val="3"/>
      </w:pPr>
      <w:bookmarkStart w:id="66" w:name="_Toc212702314"/>
      <w:r w:rsidRPr="002027F2">
        <w:t>Уже 1 ноября Социальный фонд России проведёт перерасчёт пенсий отдельным категориям граждан, объяснил в беседе с RT депутат Госдумы Сергей Колунов.</w:t>
      </w:r>
      <w:bookmarkEnd w:id="66"/>
    </w:p>
    <w:p w14:paraId="2D100B0B" w14:textId="77777777" w:rsidR="00A23779" w:rsidRPr="002027F2" w:rsidRDefault="00A23779" w:rsidP="00A23779">
      <w:r w:rsidRPr="002027F2">
        <w:t>"Перерасчёт коснётся россиян старше 80 лет, инвалидов I группы, независимо от возраста членов лётных экипажей гражданской авиации и работников угольной промышленности. В результате для пенсионеров старше 80 лет и инвалидов I группы фиксированная выплата к страховой пенсии вырастет в два раза - с 8907,70 рубля до 17 815,40", - отметил парламентарий.</w:t>
      </w:r>
    </w:p>
    <w:p w14:paraId="5B845DF1" w14:textId="77777777" w:rsidR="00A23779" w:rsidRPr="002027F2" w:rsidRDefault="00A23779" w:rsidP="00A23779">
      <w:r w:rsidRPr="002027F2">
        <w:t>В случае с членами лётных экипажей и работниками угольной промышленности размер доплаты будет зависеть от вредности условий труда и продолжительности специального стажа, объяснил депутат.</w:t>
      </w:r>
    </w:p>
    <w:p w14:paraId="0014C231" w14:textId="77777777" w:rsidR="00A23779" w:rsidRPr="002027F2" w:rsidRDefault="00A23779" w:rsidP="00A23779">
      <w:r w:rsidRPr="002027F2">
        <w:t>"Здесь за каждый год сверх установленного стажа начисляется 1% от среднемесячного заработка, но не более 75-85% от оклада", - заключил он.</w:t>
      </w:r>
    </w:p>
    <w:p w14:paraId="376A8AE6" w14:textId="77777777" w:rsidR="00A23779" w:rsidRPr="002027F2" w:rsidRDefault="00A23779" w:rsidP="00A23779">
      <w:r w:rsidRPr="002027F2">
        <w:t>Ранее россиянам объяснили, кто выйдет на пенсию по возрасту в 2026 году.</w:t>
      </w:r>
    </w:p>
    <w:p w14:paraId="7CCE6DA9" w14:textId="57FA8940" w:rsidR="00A23779" w:rsidRDefault="00A23779" w:rsidP="00A23779">
      <w:hyperlink r:id="rId15" w:history="1">
        <w:r w:rsidRPr="002027F2">
          <w:rPr>
            <w:rStyle w:val="a3"/>
          </w:rPr>
          <w:t>https://russian.rt.com/russia/news/1552435-gosduma-pensii-noyabr</w:t>
        </w:r>
      </w:hyperlink>
      <w:r w:rsidRPr="002027F2">
        <w:t xml:space="preserve"> </w:t>
      </w:r>
    </w:p>
    <w:p w14:paraId="75491050" w14:textId="00A0C3DC" w:rsidR="00C3685B" w:rsidRDefault="00C3685B" w:rsidP="00C3685B">
      <w:pPr>
        <w:pStyle w:val="2"/>
      </w:pPr>
      <w:bookmarkStart w:id="67" w:name="_Toc212702315"/>
      <w:r>
        <w:t>ИА REGNUM, 29.10.2025</w:t>
      </w:r>
      <w:r w:rsidRPr="00C3685B">
        <w:t xml:space="preserve">, </w:t>
      </w:r>
      <w:r>
        <w:t xml:space="preserve">Выдворенные из Латвии пенсионеры могут получать пенсию в </w:t>
      </w:r>
      <w:r w:rsidR="00352C32">
        <w:t>России</w:t>
      </w:r>
      <w:r>
        <w:t xml:space="preserve"> - </w:t>
      </w:r>
      <w:r w:rsidR="00352C32">
        <w:t>С</w:t>
      </w:r>
      <w:r>
        <w:t>оцфонд</w:t>
      </w:r>
      <w:bookmarkEnd w:id="67"/>
    </w:p>
    <w:p w14:paraId="0F03C83F" w14:textId="77777777" w:rsidR="00C3685B" w:rsidRDefault="00C3685B" w:rsidP="00C3685B">
      <w:pPr>
        <w:pStyle w:val="3"/>
      </w:pPr>
      <w:bookmarkStart w:id="68" w:name="_Toc212702316"/>
      <w:r>
        <w:t>Выдворенные из Латвии пенсионеры могут обратиться в Социальный фонд России для продолжения получения пенсии на территории РФ. Об этом 29 октября сообщили в пресс-службе ведомства.</w:t>
      </w:r>
      <w:bookmarkEnd w:id="68"/>
    </w:p>
    <w:p w14:paraId="1F25E40B" w14:textId="77777777" w:rsidR="00C3685B" w:rsidRDefault="00C3685B" w:rsidP="00C3685B">
      <w:r>
        <w:t>«Российским пенсионерам, которые проживали на территории Латвии, независимо от наличия гражданства РФ, при возвращении в Россию для продолжения выплаты пенсии можно обратиться в любой территориальный орган Социального фонда. Требуется подать заявление о доставке пенсии, указав счет, открытый в российском банке», - цитирует представителей «РИА Новости».</w:t>
      </w:r>
    </w:p>
    <w:p w14:paraId="0BAA3498" w14:textId="77777777" w:rsidR="00C3685B" w:rsidRDefault="00C3685B" w:rsidP="00C3685B">
      <w:r>
        <w:t>В фонде уточнили, что граждане России могут подать соответствующее заявление дистанционно через портал госуслуг. Это позволяет упростить процедуру восстановления выплат для вернувшихся на родину соотечественников.</w:t>
      </w:r>
    </w:p>
    <w:p w14:paraId="1BB06058" w14:textId="77777777" w:rsidR="00C3685B" w:rsidRDefault="00C3685B" w:rsidP="00C3685B">
      <w:r>
        <w:t>Официальный представитель МИД РФ Мария Захарова назвала решение властей Латвии выдворить из страны россиян, не подтвердивших знание латышского языка, настоящим нацизмом и бесчеловечным варварством. При этом она отметила, что посольство РФ в Риге ориентировано на оказание максимального содействия соотечественникам.</w:t>
      </w:r>
    </w:p>
    <w:p w14:paraId="586CE17D" w14:textId="77777777" w:rsidR="00C3685B" w:rsidRDefault="00C3685B" w:rsidP="00C3685B">
      <w:r>
        <w:t>Пресс-секретарь президента РФ Дмитрий Песков 13 октября заявил, что россияне, депортируемые из Латвии за незнание латышского языка, могут вернуться на Родину и построить жизнь в России.</w:t>
      </w:r>
    </w:p>
    <w:p w14:paraId="64136A39" w14:textId="77777777" w:rsidR="00C3685B" w:rsidRDefault="00C3685B" w:rsidP="00C3685B">
      <w:r>
        <w:t xml:space="preserve">11 октября официальный представитель МВД РФ Ирина Волк сообщила, что российские власти разработали комплекс мер по обустройству россиян, депортированных из Латвии за незнание латышского языка. Она напомнила, что с 2006 года в России действует </w:t>
      </w:r>
      <w:r>
        <w:lastRenderedPageBreak/>
        <w:t>госпрограмма по оказанию содействия добровольному переселению соотечественников, проживающих за рубежом.</w:t>
      </w:r>
    </w:p>
    <w:p w14:paraId="496C2BB8" w14:textId="21FFB36E" w:rsidR="00C3685B" w:rsidRPr="00CA58DD" w:rsidRDefault="00C3685B" w:rsidP="00C3685B">
      <w:hyperlink r:id="rId16" w:history="1">
        <w:r w:rsidRPr="00373E28">
          <w:rPr>
            <w:rStyle w:val="a3"/>
          </w:rPr>
          <w:t>https://regnum.ru/news/3997635</w:t>
        </w:r>
      </w:hyperlink>
      <w:r w:rsidRPr="00CA58DD">
        <w:t xml:space="preserve"> </w:t>
      </w:r>
    </w:p>
    <w:p w14:paraId="1CFC802B" w14:textId="72BB7BD4" w:rsidR="004A4112" w:rsidRDefault="004A4112" w:rsidP="004A4112">
      <w:pPr>
        <w:pStyle w:val="2"/>
      </w:pPr>
      <w:bookmarkStart w:id="69" w:name="_Toc212702317"/>
      <w:r>
        <w:t>РИА Новости, 30.10.2025</w:t>
      </w:r>
      <w:r w:rsidRPr="00E328D1">
        <w:t xml:space="preserve">, </w:t>
      </w:r>
      <w:r>
        <w:t>Эксперт рассказала, кому повысят пенсию в 2026 году</w:t>
      </w:r>
      <w:bookmarkEnd w:id="69"/>
    </w:p>
    <w:p w14:paraId="0E9EF94D" w14:textId="553A3C28" w:rsidR="004A4112" w:rsidRDefault="004A4112" w:rsidP="004A4112">
      <w:pPr>
        <w:pStyle w:val="3"/>
      </w:pPr>
      <w:bookmarkStart w:id="70" w:name="_Toc212702318"/>
      <w:r>
        <w:t>Получатели страховых пенсий получат повышение выплат с 1 января следующего года, социальных пенсий - с 1 апреля, работающим пенсионерам пересчитают размер с 1 августа, а военные и бывшие сотрудники силовых ведомств получат прибавку с 1 октября, рассказала РИА Новости эксперт РАНХиГС Татьяна Подольская.</w:t>
      </w:r>
      <w:bookmarkEnd w:id="70"/>
    </w:p>
    <w:p w14:paraId="03CEB932" w14:textId="77777777" w:rsidR="004A4112" w:rsidRDefault="004A4112" w:rsidP="004A4112">
      <w:r>
        <w:t>"Индексация страховых пенсий будет проведена с 1 января 2026 года на 7,6%. В случае, если уровень инфляции по итогам 2025 года будет выше, то у правительства есть право принятия решения об увеличении размера индексации, как это было в текущем 2025 году, когда в феврале страховая пенсия была доиндексирована и произведены выплаты с учетом повышения пенсии в том числе и за январь 2025 года", - сказала Подольская.</w:t>
      </w:r>
    </w:p>
    <w:p w14:paraId="063DC219" w14:textId="77777777" w:rsidR="004A4112" w:rsidRDefault="004A4112" w:rsidP="004A4112">
      <w:r>
        <w:t>Кроме того, с 1 апреля в России пройдет индексация социальных пенсий на 6,8%. Социальную пенсию получают россияне без достаточного трудового стажа и пенсионных баллов для назначения страховой пенсии, а также россияне с инвалидностью или потерявшие кормильца.</w:t>
      </w:r>
    </w:p>
    <w:p w14:paraId="0A4BFACC" w14:textId="77777777" w:rsidR="004A4112" w:rsidRDefault="004A4112" w:rsidP="004A4112">
      <w:r>
        <w:t>Эксперт также рассказала об автоматическом перерасчете страховых пенсий работающих пенсионеров с 1 августа 2026 года. Размер увеличения пенсии индивидуален и зависит от количества заработанных за 2025 год пенсионных баллов, но зачесть могут не более трех баллов за год.</w:t>
      </w:r>
    </w:p>
    <w:p w14:paraId="1FE1230D" w14:textId="77777777" w:rsidR="004A4112" w:rsidRDefault="004A4112" w:rsidP="004A4112">
      <w:r>
        <w:t>"Индексация пенсий военным пенсионерам и бывшим сотрудникам силовых ведомств привязаны к индексации должностных окладов военнослужащих и ежегодно проводится с 1 октября", - добавила Подольская.</w:t>
      </w:r>
    </w:p>
    <w:p w14:paraId="090B86A3" w14:textId="76891AA8" w:rsidR="004A4112" w:rsidRPr="00CA58DD" w:rsidRDefault="004A4112" w:rsidP="004A4112">
      <w:hyperlink r:id="rId17" w:history="1">
        <w:r w:rsidRPr="00373E28">
          <w:rPr>
            <w:rStyle w:val="a3"/>
          </w:rPr>
          <w:t>https://ria.ru/20251030/pensii-2051676713.html</w:t>
        </w:r>
      </w:hyperlink>
      <w:r w:rsidRPr="00CA58DD">
        <w:t xml:space="preserve"> </w:t>
      </w:r>
    </w:p>
    <w:p w14:paraId="5DEEB90C" w14:textId="34A8D68C" w:rsidR="0049272B" w:rsidRPr="0015395C" w:rsidRDefault="0049272B" w:rsidP="0049272B">
      <w:pPr>
        <w:pStyle w:val="2"/>
      </w:pPr>
      <w:bookmarkStart w:id="71" w:name="_Toc212702319"/>
      <w:r w:rsidRPr="0049272B">
        <w:rPr>
          <w:lang w:val="en-US"/>
        </w:rPr>
        <w:t>RT</w:t>
      </w:r>
      <w:r w:rsidRPr="0015395C">
        <w:t>, 30.10.2025, Россиянам объяснили, положена ли пенсия никогда не работавшему человеку</w:t>
      </w:r>
      <w:bookmarkEnd w:id="71"/>
    </w:p>
    <w:p w14:paraId="2A3DDB0D" w14:textId="77777777" w:rsidR="0049272B" w:rsidRPr="0015395C" w:rsidRDefault="0049272B" w:rsidP="0049272B">
      <w:pPr>
        <w:pStyle w:val="3"/>
      </w:pPr>
      <w:bookmarkStart w:id="72" w:name="_Toc212702320"/>
      <w:r w:rsidRPr="0015395C">
        <w:t xml:space="preserve">Пенсия по старости положена каждому россиянину, поэтому вообще без пенсии гражданин не останется, даже если он никогда не работал, объяснил в беседе с </w:t>
      </w:r>
      <w:r w:rsidRPr="0049272B">
        <w:rPr>
          <w:lang w:val="en-US"/>
        </w:rPr>
        <w:t>RT</w:t>
      </w:r>
      <w:r w:rsidRPr="0015395C">
        <w:t xml:space="preserve"> директор департамента защиты прав потребителей Роскачества Игорь Поздняков.</w:t>
      </w:r>
      <w:bookmarkEnd w:id="72"/>
    </w:p>
    <w:p w14:paraId="58BA7B22" w14:textId="77777777" w:rsidR="0049272B" w:rsidRPr="0015395C" w:rsidRDefault="0049272B" w:rsidP="0049272B">
      <w:r w:rsidRPr="0015395C">
        <w:t>"Однако по сравнению с обычной страховой пенсией, назначаемой при наличии определённого трудового стажа и достаточного количества пенсионных коэффициентов, размер социальной пенсии ниже и право на неё возникает позже. Так, с 1 апреля 2025 года базовый размер социальной пенсии по старости составляет 8824,08 рубля, но в итоге пенсионер получит больше - в размере установленного в конкретном регионе прожиточного минимума", - объяснил эксперт.</w:t>
      </w:r>
    </w:p>
    <w:p w14:paraId="0512BB32" w14:textId="77777777" w:rsidR="0049272B" w:rsidRPr="0015395C" w:rsidRDefault="0049272B" w:rsidP="0049272B">
      <w:r w:rsidRPr="0015395C">
        <w:lastRenderedPageBreak/>
        <w:t xml:space="preserve">Что касается возраста, то право на социальную пенсию возникает на пять лет позже, напомнил собеседник </w:t>
      </w:r>
      <w:r w:rsidRPr="0049272B">
        <w:rPr>
          <w:lang w:val="en-US"/>
        </w:rPr>
        <w:t>RT</w:t>
      </w:r>
      <w:r w:rsidRPr="0015395C">
        <w:t>.</w:t>
      </w:r>
    </w:p>
    <w:p w14:paraId="3AA41999" w14:textId="77777777" w:rsidR="0049272B" w:rsidRPr="0015395C" w:rsidRDefault="0049272B" w:rsidP="0049272B">
      <w:r w:rsidRPr="0015395C">
        <w:t>Отмечается, что с 2028 года это 70 лет для мужчин и 65 лет для женщин.</w:t>
      </w:r>
    </w:p>
    <w:p w14:paraId="4476D168" w14:textId="77777777" w:rsidR="0049272B" w:rsidRPr="0015395C" w:rsidRDefault="0049272B" w:rsidP="0049272B">
      <w:r w:rsidRPr="0015395C">
        <w:t>Пока же, по словам специалиста, предусмотрен переходный период: например, в 2026 году - 69 и 64 года соответственно.</w:t>
      </w:r>
    </w:p>
    <w:p w14:paraId="1D4C5FEB" w14:textId="77777777" w:rsidR="0049272B" w:rsidRPr="0015395C" w:rsidRDefault="0049272B" w:rsidP="0049272B">
      <w:r w:rsidRPr="0015395C">
        <w:t>"Для назначения социальной пенсии по старости необходимо обратиться с соответствующим заявлением в Социальный фонд России (непосредственно в территориальный орган, через МФЦ или "Госуслуги")", - заключил он.</w:t>
      </w:r>
    </w:p>
    <w:p w14:paraId="59324ED2" w14:textId="04C73DE7" w:rsidR="0049272B" w:rsidRPr="0015395C" w:rsidRDefault="0049272B" w:rsidP="0049272B">
      <w:hyperlink r:id="rId18" w:history="1">
        <w:r w:rsidRPr="00373E28">
          <w:rPr>
            <w:rStyle w:val="a3"/>
            <w:lang w:val="en-US"/>
          </w:rPr>
          <w:t>https</w:t>
        </w:r>
        <w:r w:rsidRPr="0015395C">
          <w:rPr>
            <w:rStyle w:val="a3"/>
          </w:rPr>
          <w:t>://</w:t>
        </w:r>
        <w:r w:rsidRPr="00373E28">
          <w:rPr>
            <w:rStyle w:val="a3"/>
            <w:lang w:val="en-US"/>
          </w:rPr>
          <w:t>russian</w:t>
        </w:r>
        <w:r w:rsidRPr="0015395C">
          <w:rPr>
            <w:rStyle w:val="a3"/>
          </w:rPr>
          <w:t>.</w:t>
        </w:r>
        <w:r w:rsidRPr="00373E28">
          <w:rPr>
            <w:rStyle w:val="a3"/>
            <w:lang w:val="en-US"/>
          </w:rPr>
          <w:t>rt</w:t>
        </w:r>
        <w:r w:rsidRPr="0015395C">
          <w:rPr>
            <w:rStyle w:val="a3"/>
          </w:rPr>
          <w:t>.</w:t>
        </w:r>
        <w:r w:rsidRPr="00373E28">
          <w:rPr>
            <w:rStyle w:val="a3"/>
            <w:lang w:val="en-US"/>
          </w:rPr>
          <w:t>com</w:t>
        </w:r>
        <w:r w:rsidRPr="0015395C">
          <w:rPr>
            <w:rStyle w:val="a3"/>
          </w:rPr>
          <w:t>/</w:t>
        </w:r>
        <w:r w:rsidRPr="00373E28">
          <w:rPr>
            <w:rStyle w:val="a3"/>
            <w:lang w:val="en-US"/>
          </w:rPr>
          <w:t>russia</w:t>
        </w:r>
        <w:r w:rsidRPr="0015395C">
          <w:rPr>
            <w:rStyle w:val="a3"/>
          </w:rPr>
          <w:t>/</w:t>
        </w:r>
        <w:r w:rsidRPr="00373E28">
          <w:rPr>
            <w:rStyle w:val="a3"/>
            <w:lang w:val="en-US"/>
          </w:rPr>
          <w:t>news</w:t>
        </w:r>
        <w:r w:rsidRPr="0015395C">
          <w:rPr>
            <w:rStyle w:val="a3"/>
          </w:rPr>
          <w:t>/1552533-</w:t>
        </w:r>
        <w:r w:rsidRPr="00373E28">
          <w:rPr>
            <w:rStyle w:val="a3"/>
            <w:lang w:val="en-US"/>
          </w:rPr>
          <w:t>roskachestvo</w:t>
        </w:r>
        <w:r w:rsidRPr="0015395C">
          <w:rPr>
            <w:rStyle w:val="a3"/>
          </w:rPr>
          <w:t>-</w:t>
        </w:r>
        <w:r w:rsidRPr="00373E28">
          <w:rPr>
            <w:rStyle w:val="a3"/>
            <w:lang w:val="en-US"/>
          </w:rPr>
          <w:t>pensiya</w:t>
        </w:r>
        <w:r w:rsidRPr="0015395C">
          <w:rPr>
            <w:rStyle w:val="a3"/>
          </w:rPr>
          <w:t>-</w:t>
        </w:r>
        <w:r w:rsidRPr="00373E28">
          <w:rPr>
            <w:rStyle w:val="a3"/>
            <w:lang w:val="en-US"/>
          </w:rPr>
          <w:t>rossiyane</w:t>
        </w:r>
        <w:r w:rsidRPr="0015395C">
          <w:rPr>
            <w:rStyle w:val="a3"/>
          </w:rPr>
          <w:t>-</w:t>
        </w:r>
        <w:r w:rsidRPr="00373E28">
          <w:rPr>
            <w:rStyle w:val="a3"/>
            <w:lang w:val="en-US"/>
          </w:rPr>
          <w:t>rabota</w:t>
        </w:r>
        <w:r w:rsidRPr="0015395C">
          <w:rPr>
            <w:rStyle w:val="a3"/>
          </w:rPr>
          <w:t>?</w:t>
        </w:r>
        <w:r w:rsidRPr="00373E28">
          <w:rPr>
            <w:rStyle w:val="a3"/>
            <w:lang w:val="en-US"/>
          </w:rPr>
          <w:t>utm</w:t>
        </w:r>
        <w:r w:rsidRPr="0015395C">
          <w:rPr>
            <w:rStyle w:val="a3"/>
          </w:rPr>
          <w:t>_</w:t>
        </w:r>
        <w:r w:rsidRPr="00373E28">
          <w:rPr>
            <w:rStyle w:val="a3"/>
            <w:lang w:val="en-US"/>
          </w:rPr>
          <w:t>source</w:t>
        </w:r>
        <w:r w:rsidRPr="0015395C">
          <w:rPr>
            <w:rStyle w:val="a3"/>
          </w:rPr>
          <w:t>=</w:t>
        </w:r>
        <w:r w:rsidRPr="00373E28">
          <w:rPr>
            <w:rStyle w:val="a3"/>
            <w:lang w:val="en-US"/>
          </w:rPr>
          <w:t>rss</w:t>
        </w:r>
        <w:r w:rsidRPr="0015395C">
          <w:rPr>
            <w:rStyle w:val="a3"/>
          </w:rPr>
          <w:t>&amp;</w:t>
        </w:r>
        <w:r w:rsidRPr="00373E28">
          <w:rPr>
            <w:rStyle w:val="a3"/>
            <w:lang w:val="en-US"/>
          </w:rPr>
          <w:t>utm</w:t>
        </w:r>
        <w:r w:rsidRPr="0015395C">
          <w:rPr>
            <w:rStyle w:val="a3"/>
          </w:rPr>
          <w:t>_</w:t>
        </w:r>
        <w:r w:rsidRPr="00373E28">
          <w:rPr>
            <w:rStyle w:val="a3"/>
            <w:lang w:val="en-US"/>
          </w:rPr>
          <w:t>medium</w:t>
        </w:r>
        <w:r w:rsidRPr="0015395C">
          <w:rPr>
            <w:rStyle w:val="a3"/>
          </w:rPr>
          <w:t>=</w:t>
        </w:r>
        <w:r w:rsidRPr="00373E28">
          <w:rPr>
            <w:rStyle w:val="a3"/>
            <w:lang w:val="en-US"/>
          </w:rPr>
          <w:t>rss</w:t>
        </w:r>
        <w:r w:rsidRPr="0015395C">
          <w:rPr>
            <w:rStyle w:val="a3"/>
          </w:rPr>
          <w:t>&amp;</w:t>
        </w:r>
        <w:r w:rsidRPr="00373E28">
          <w:rPr>
            <w:rStyle w:val="a3"/>
            <w:lang w:val="en-US"/>
          </w:rPr>
          <w:t>utm</w:t>
        </w:r>
        <w:r w:rsidRPr="0015395C">
          <w:rPr>
            <w:rStyle w:val="a3"/>
          </w:rPr>
          <w:t>_</w:t>
        </w:r>
        <w:r w:rsidRPr="00373E28">
          <w:rPr>
            <w:rStyle w:val="a3"/>
            <w:lang w:val="en-US"/>
          </w:rPr>
          <w:t>campaign</w:t>
        </w:r>
        <w:r w:rsidRPr="0015395C">
          <w:rPr>
            <w:rStyle w:val="a3"/>
          </w:rPr>
          <w:t>=</w:t>
        </w:r>
        <w:r w:rsidRPr="00373E28">
          <w:rPr>
            <w:rStyle w:val="a3"/>
            <w:lang w:val="en-US"/>
          </w:rPr>
          <w:t>RSS</w:t>
        </w:r>
      </w:hyperlink>
      <w:r w:rsidRPr="0015395C">
        <w:t xml:space="preserve"> </w:t>
      </w:r>
    </w:p>
    <w:p w14:paraId="4FC0CD86" w14:textId="0E0DD6AD" w:rsidR="006D7E77" w:rsidRDefault="006D7E77" w:rsidP="006D7E77">
      <w:pPr>
        <w:pStyle w:val="2"/>
      </w:pPr>
      <w:bookmarkStart w:id="73" w:name="_Toc212702321"/>
      <w:r>
        <w:t>АиФ, 29.10.2025</w:t>
      </w:r>
      <w:r w:rsidRPr="00197FE4">
        <w:t xml:space="preserve">, </w:t>
      </w:r>
      <w:r>
        <w:t>До 300%. Для пенсионеров старше 70 лет предложили ввести новые выплаты</w:t>
      </w:r>
      <w:bookmarkEnd w:id="73"/>
    </w:p>
    <w:p w14:paraId="40E33979" w14:textId="77777777" w:rsidR="006D7E77" w:rsidRDefault="006D7E77" w:rsidP="006D7E77">
      <w:pPr>
        <w:pStyle w:val="3"/>
      </w:pPr>
      <w:bookmarkStart w:id="74" w:name="_Toc212702322"/>
      <w:r>
        <w:t>В России предлагают ввести прогрессивную шкалу доплат к пенсиям для граждан старше 70 лет. Правда, казне эти меры могут обойтись в 1,4 трлн руб., прикинул в разговоре с aif.ru доцент кафедры общественных финансов Финансового университета при правительстве РФ Михаил Дорофеев.</w:t>
      </w:r>
      <w:bookmarkEnd w:id="74"/>
    </w:p>
    <w:p w14:paraId="6820B18B" w14:textId="77777777" w:rsidR="006D7E77" w:rsidRDefault="006D7E77" w:rsidP="006D7E77">
      <w:r>
        <w:t>Такой законопроект недавно внесли в Госдуму. Депутаты предлагают на 100% повысить фиксированную выплату (ФВ) 70-летним юбилярам и инвалидам первой группы, 80-летним россиянам увеличить ФВ к пенсии по старости и инвалидности на 200% и на 300% повысить аналогичные выплаты для 90-летних. Как отмечают авторы законопроекта, такие правила помогут создать единые условия для всех граждан старших возрастов.</w:t>
      </w:r>
    </w:p>
    <w:p w14:paraId="4948127D" w14:textId="77777777" w:rsidR="006D7E77" w:rsidRDefault="006D7E77" w:rsidP="006D7E77">
      <w:r>
        <w:t>"Сегодня в России фиксированную выплату к страховой пенсии увеличивают вдвое, когда человеку исполняется 80 лет или его признают инвалидом первой группы, - напоминает Дорофеев. - При этом расчет пенсии по-прежнему происходит с учетом пенсионных баллов, различных надбавок, стажа и условий работы. Безусловно, многие с возрастом сталкиваются с проблемами со здоровьем, им тяжело передвигаться, у них растут расходы на лекарства и транспорт. Однако предложенные меры, призванные преодолеть неравенство, не совсем вписываются в концепцию адресности. Ведь, получается, те, кто трудился, работал на вредном производстве или в опасных условиях, получат те же права, что и те, кто страховую пенсию себе попросту не заработал".</w:t>
      </w:r>
    </w:p>
    <w:p w14:paraId="6CFA1BF3" w14:textId="77777777" w:rsidR="006D7E77" w:rsidRDefault="006D7E77" w:rsidP="006D7E77">
      <w:r>
        <w:t>Просчитывать здесь все нужно на долгий срок, уверен эксперт.</w:t>
      </w:r>
    </w:p>
    <w:p w14:paraId="520F319D" w14:textId="77777777" w:rsidR="006D7E77" w:rsidRDefault="006D7E77" w:rsidP="006D7E77">
      <w:r>
        <w:t>"Население России, как и в любой другой стране, стареет, и пенсионные требования по стажу или возрасту у нас постоянно повышаются, - объясняет он. - Предложенные меры всю эту систему перечеркивают, и сказать, что с ней будет через 10,15 или 20 лет, нельзя. К чему это может привести, когда, например, работающего населения в России будет меньше, чем пенсионеров?"</w:t>
      </w:r>
    </w:p>
    <w:p w14:paraId="2BEF2316" w14:textId="77777777" w:rsidR="006D7E77" w:rsidRDefault="006D7E77" w:rsidP="006D7E77">
      <w:r>
        <w:t xml:space="preserve">Учитывая сегодняшний размер фиксированной выплаты, в год новые правила могут обойтись в 1,4 трлн руб., подсчитывает эксперт. Это сопоставимо с расходами федерального бюджета на образование в 2025 году и составляет порядка 9% от бюджета </w:t>
      </w:r>
      <w:r>
        <w:lastRenderedPageBreak/>
        <w:t>Соцфонда. При этом дефицит бюджета СФР в этом году оценивается в 370 млрд руб., и в случае принятия этих мер он может увеличиться в пять-шесть раз, считает эксперт.</w:t>
      </w:r>
    </w:p>
    <w:p w14:paraId="14C539BF" w14:textId="113EFADE" w:rsidR="006D7E77" w:rsidRPr="00197FE4" w:rsidRDefault="006D7E77" w:rsidP="006D7E77">
      <w:hyperlink r:id="rId19" w:history="1">
        <w:r w:rsidRPr="00430AA8">
          <w:rPr>
            <w:rStyle w:val="a3"/>
          </w:rPr>
          <w:t>https://aif.ru/money/mymoney/do-300-dlya-pensionerov-starshe-70-let-predlozhili-vvesti-novye-vyplaty</w:t>
        </w:r>
      </w:hyperlink>
      <w:r w:rsidRPr="00197FE4">
        <w:t xml:space="preserve"> </w:t>
      </w:r>
    </w:p>
    <w:p w14:paraId="6294BCB0" w14:textId="77777777" w:rsidR="00A23779" w:rsidRPr="002027F2" w:rsidRDefault="00A23779" w:rsidP="00A23779">
      <w:pPr>
        <w:pStyle w:val="2"/>
      </w:pPr>
      <w:bookmarkStart w:id="75" w:name="ф5"/>
      <w:bookmarkStart w:id="76" w:name="_Toc212702323"/>
      <w:bookmarkEnd w:id="75"/>
      <w:r w:rsidRPr="002027F2">
        <w:t>Life.ru, 29.10.2025. С 1 ноября повысят дополнительные выплаты к пенсии. Как их получить и сколько составит прибавка</w:t>
      </w:r>
      <w:bookmarkEnd w:id="76"/>
    </w:p>
    <w:p w14:paraId="7F178BC4" w14:textId="77777777" w:rsidR="00A23779" w:rsidRPr="002027F2" w:rsidRDefault="00A23779" w:rsidP="00FA6159">
      <w:pPr>
        <w:pStyle w:val="3"/>
      </w:pPr>
      <w:bookmarkStart w:id="77" w:name="_Toc212702324"/>
      <w:r w:rsidRPr="002027F2">
        <w:t>В Социальном фонде России сообщили, что в 2025 году прибавку к пенсии почти 3 тыс. рублей в месяц можно получить на каждого нетрудоспособного члена семьи, находящегося на иждивении. К ним относятся, например, несовершеннолетние дети пенсионера, внуки и правнуки, если они остались без родителей, нетрудоспособные супруги, родители. Кроме того, может быть установлена доплата на студентов: которые учатся очно, пока им не исполнится 23 года.</w:t>
      </w:r>
      <w:bookmarkEnd w:id="77"/>
    </w:p>
    <w:p w14:paraId="4559EA9E" w14:textId="77777777" w:rsidR="00A23779" w:rsidRPr="002027F2" w:rsidRDefault="00A23779" w:rsidP="00A23779">
      <w:r w:rsidRPr="002027F2">
        <w:t>- Если у пенсионера есть иждивенцы, то к его страховой пенсии по старости назначается повышенная фиксированная выплата. В 2025 году размер фиксированной выплаты 8907,70 рубля. За каждого иждивенца пенсионер получает к этой сумме ещё треть, то есть 2969,23 рубля. Максимальная доплата устанавливается, если у пенсионера на иждивении находятся три человека. В этом случае фиксированная выплата пенсионера достигнет 17 815,39 рубля в месяц, - добавили в СФР.</w:t>
      </w:r>
    </w:p>
    <w:p w14:paraId="258A9886" w14:textId="77777777" w:rsidR="00A23779" w:rsidRPr="002027F2" w:rsidRDefault="00A23779" w:rsidP="00A23779">
      <w:r w:rsidRPr="002027F2">
        <w:t>Чтобы оформить получение надбавки, необходимо подать заявление и подтвердить факт нахождения иждивенца на обеспечении пенсионера. Сделать это можно в отделении СФР.</w:t>
      </w:r>
    </w:p>
    <w:p w14:paraId="510A2073" w14:textId="77777777" w:rsidR="00A23779" w:rsidRPr="002027F2" w:rsidRDefault="00A23779" w:rsidP="00A23779">
      <w:r w:rsidRPr="002027F2">
        <w:t>- Какие-то доплаты пенсионеры получают автоматически, а какие-то нужно получить по заявлению. В целом в последние годы идёт тренд на беззаявительное оформление выплат. Доплаты бывают самые разные. В частности, как только пенсионеру исполняется 80 лет, он получает доплату за возраст - фиксированная часть пенсии увеличивается на 100%. Есть также доплата до уровня прожиточного минимума, районные коэффициенты, доплата за работу в сельской местности и труд на вредных и опасных производствах, а также доплаты за особые заслуги, - рассказала юрист Елена Кузнецова.</w:t>
      </w:r>
    </w:p>
    <w:p w14:paraId="0C8BB878" w14:textId="77777777" w:rsidR="00A23779" w:rsidRPr="002027F2" w:rsidRDefault="00A23779" w:rsidP="00A23779">
      <w:r w:rsidRPr="002027F2">
        <w:t>Какие доплаты к пенсии повысят с 1 ноября 2025 года</w:t>
      </w:r>
    </w:p>
    <w:p w14:paraId="67307B27" w14:textId="77777777" w:rsidR="00A23779" w:rsidRPr="002027F2" w:rsidRDefault="00A23779" w:rsidP="00A23779">
      <w:r w:rsidRPr="002027F2">
        <w:t>Доплаты к пенсии положены людям, которые работали по определённым специальностям. Например, дополнительное социальное обеспечение получают члены лётных экипажей воздушных судов гражданской авиации и работники организаций угольной промышленности.</w:t>
      </w:r>
    </w:p>
    <w:p w14:paraId="49F183C6" w14:textId="77777777" w:rsidR="00A23779" w:rsidRPr="002027F2" w:rsidRDefault="00A23779" w:rsidP="00A23779">
      <w:r w:rsidRPr="002027F2">
        <w:t>- Эти выплаты регулярно пересчитываются, а точнее, четыре раза в год. 1 ноября - это дата планового перерасчёта. Суммы доплат изменятся. Тут стоит учитывать, что размер их индивидуален. Зависит от должности, на которой работал сотрудник, стажа и отчислений в СФР, - пояснила Елена Кузнецова.</w:t>
      </w:r>
    </w:p>
    <w:p w14:paraId="51591F64" w14:textId="77777777" w:rsidR="00A23779" w:rsidRPr="002027F2" w:rsidRDefault="00A23779" w:rsidP="00A23779">
      <w:r w:rsidRPr="002027F2">
        <w:lastRenderedPageBreak/>
        <w:t>В ноябре прибавку к пенсии получат также те пенсионеры, у которых появятся основания для повышения. Например, им исполнится 80 лет или появятся иждивенцы. Кроме того, прибавку получат люди, которые оформят инвалидность первой группы.</w:t>
      </w:r>
    </w:p>
    <w:p w14:paraId="63161EB6" w14:textId="77777777" w:rsidR="00A23779" w:rsidRPr="002027F2" w:rsidRDefault="00A23779" w:rsidP="00A23779">
      <w:r w:rsidRPr="002027F2">
        <w:t>- С 1 ноября сделают прибавку к выплатам для пенсионеров на региональном уровне. Например, в Москве она составит 40 000 рублей. Это выплата в рамках Распоряжения Правительства Москвы от 05.09.2025 N 681-РП в связи с празднованием 84-й годовщины начала контрнаступления советских войск против немецко-фашистских войск в битве под Москвой. Деньги получат не все пенсионеры, а ветераны определённых категорий, - пояснила Елена Кузнецова.</w:t>
      </w:r>
    </w:p>
    <w:p w14:paraId="62A50EB9" w14:textId="77777777" w:rsidR="00A23779" w:rsidRPr="002027F2" w:rsidRDefault="00A23779" w:rsidP="00A23779">
      <w:r w:rsidRPr="002027F2">
        <w:t>Как выплатят пенсии перед ноябрьскими праздниками</w:t>
      </w:r>
    </w:p>
    <w:p w14:paraId="7132AA8B" w14:textId="77777777" w:rsidR="00A23779" w:rsidRPr="002027F2" w:rsidRDefault="00A23779" w:rsidP="00A23779">
      <w:r w:rsidRPr="002027F2">
        <w:t>Часть пенсионеров получат в ноябре выплаты досрочно. В частности, 1 ноября. Дело в том, что в 2025 году 2, 3 и 4 ноября объявлены нерабочими днями. Значит, Социальный фонд России будет перечислять пенсии заранее тем, у кого плановые даты выплат приходятся на выходной или праздничный день. Пенсионеры получат деньги в последний рабочий день перед длинными выходными, то есть в рабочую субботу 1 ноября.</w:t>
      </w:r>
    </w:p>
    <w:p w14:paraId="3FC58072" w14:textId="77777777" w:rsidR="00A23779" w:rsidRPr="002027F2" w:rsidRDefault="00A23779" w:rsidP="00A23779">
      <w:r w:rsidRPr="002027F2">
        <w:t>Изменение графика выплат касается пенсионеров, которые получают пенсию через банк. Затрагивает оно и тех, кому выплату приносят на дом или они получают деньги на почте. Только вот в этом случае даты будут скорректированы с учётом режима работы конкретных почтовых отделений.</w:t>
      </w:r>
    </w:p>
    <w:p w14:paraId="3F7D34C3" w14:textId="6BD1E4D4" w:rsidR="00A23779" w:rsidRPr="002027F2" w:rsidRDefault="00A23779" w:rsidP="00A23779">
      <w:hyperlink r:id="rId20" w:history="1">
        <w:r w:rsidRPr="002027F2">
          <w:rPr>
            <w:rStyle w:val="a3"/>
          </w:rPr>
          <w:t>https://life.ru/p/1804414</w:t>
        </w:r>
      </w:hyperlink>
      <w:r w:rsidRPr="002027F2">
        <w:t xml:space="preserve"> </w:t>
      </w:r>
    </w:p>
    <w:p w14:paraId="1ED77710" w14:textId="77777777" w:rsidR="00FF3241" w:rsidRPr="002027F2" w:rsidRDefault="00FF3241" w:rsidP="00FF3241">
      <w:pPr>
        <w:pStyle w:val="2"/>
      </w:pPr>
      <w:bookmarkStart w:id="78" w:name="ф6"/>
      <w:bookmarkStart w:id="79" w:name="_Toc212702325"/>
      <w:bookmarkEnd w:id="78"/>
      <w:r w:rsidRPr="002027F2">
        <w:t>NEWS.ru, 29.10.2025, Пенсии в ноябре и декабре 2025-го: когда выплатят, повышение, индексация</w:t>
      </w:r>
      <w:bookmarkEnd w:id="79"/>
    </w:p>
    <w:p w14:paraId="4AFF5C15" w14:textId="77777777" w:rsidR="00FF3241" w:rsidRPr="002027F2" w:rsidRDefault="00FF3241" w:rsidP="00FA6159">
      <w:pPr>
        <w:pStyle w:val="3"/>
      </w:pPr>
      <w:bookmarkStart w:id="80" w:name="_Toc212702326"/>
      <w:r w:rsidRPr="002027F2">
        <w:t>Социальный фонд России проведет в ноябре перерасчет пенсий для ряда категорий получателей. NEWS.ru рассказывает, каким пенсионерам положена прибавка и как праздничные дни повлияют на график выплат.</w:t>
      </w:r>
      <w:bookmarkEnd w:id="80"/>
    </w:p>
    <w:p w14:paraId="417C5F1B" w14:textId="77777777" w:rsidR="00FF3241" w:rsidRPr="002027F2" w:rsidRDefault="00FF3241" w:rsidP="00FF3241">
      <w:r w:rsidRPr="002027F2">
        <w:t>У кого вырастут пенсии в ноябре 2025 года</w:t>
      </w:r>
    </w:p>
    <w:p w14:paraId="5B59619A" w14:textId="77777777" w:rsidR="00FF3241" w:rsidRPr="002027F2" w:rsidRDefault="00FF3241" w:rsidP="00FF3241">
      <w:r w:rsidRPr="002027F2">
        <w:t>С ноября некоторым категориям пенсионеров повысят выплаты. Как уточнила в разговоре с NEWS.ru доцент РЭУ им. Г. В. Плеханова Ольга Тарасова, в первую очередь увеличение коснется граждан старше 80 лет и инвалидов I группы.</w:t>
      </w:r>
    </w:p>
    <w:p w14:paraId="0F024623" w14:textId="77777777" w:rsidR="00FF3241" w:rsidRPr="002027F2" w:rsidRDefault="00FF3241" w:rsidP="00FF3241">
      <w:r w:rsidRPr="002027F2">
        <w:t>Им будет установлена удвоенная фиксированная выплата к страховой пенсии в размере 17 815,4 рубля. Кроме того, инвалиды I группы смогут получать ежемесячную компенсацию в размере 1314 рублей, если инвалидность установлена по медицинским показаниям.</w:t>
      </w:r>
    </w:p>
    <w:p w14:paraId="6549637C" w14:textId="77777777" w:rsidR="00FF3241" w:rsidRPr="002027F2" w:rsidRDefault="00FF3241" w:rsidP="00FF3241">
      <w:r w:rsidRPr="002027F2">
        <w:t>По словам эксперта, изменение в большую сторону ожидает граждан с инвалидностью, проживающих в регионе с действующими местными коэффициентами (предполагается увеличение в 1,15-1,9 раза).</w:t>
      </w:r>
    </w:p>
    <w:p w14:paraId="4B7A83C8" w14:textId="77777777" w:rsidR="00FF3241" w:rsidRPr="002027F2" w:rsidRDefault="00FF3241" w:rsidP="00FF3241">
      <w:r w:rsidRPr="002027F2">
        <w:t>Вырастут пенсии и у тех граждан, кто уволился с работы в октябре. С ноября они получат полные выплаты, с учетом индексаций за период трудового стажа. Кроме того, пересчитают пенсионные выплаты членам летных экипажей гражданской авиации, уточнила Тарасова.</w:t>
      </w:r>
    </w:p>
    <w:p w14:paraId="361E7389" w14:textId="77777777" w:rsidR="00FF3241" w:rsidRPr="002027F2" w:rsidRDefault="00FF3241" w:rsidP="00FF3241">
      <w:r w:rsidRPr="002027F2">
        <w:lastRenderedPageBreak/>
        <w:t>По словам доцента Финансового университета при правительстве Российской Федерации Игоря Балынина, будут увеличены размеры доплат работников организаций угольной промышленности. Они рассчитываются индивидуально для каждого получателя.</w:t>
      </w:r>
    </w:p>
    <w:p w14:paraId="49432D7B" w14:textId="77777777" w:rsidR="00FF3241" w:rsidRPr="002027F2" w:rsidRDefault="00FF3241" w:rsidP="00FF3241">
      <w:r w:rsidRPr="002027F2">
        <w:t>«Данные доплаты положены тем, кто проработал в организациях угольной промышленности, добывая уголь и сланец, в режиме полного рабочего дня не менее 25 лет», - отметил эксперт. Балынин уточнил, что на эту доплату могут претендовать также граждане, которые занимались строительством шахт в течение аналогичного периода. Для отдельных работников (например, горнорабочих очистного забоя, проходчиков и др.) минимальной период занятости для получения доплаты сокращен до 20 лет.</w:t>
      </w:r>
    </w:p>
    <w:p w14:paraId="313491F0" w14:textId="77777777" w:rsidR="00FF3241" w:rsidRPr="002027F2" w:rsidRDefault="00FF3241" w:rsidP="00FF3241">
      <w:r w:rsidRPr="002027F2">
        <w:t>Она выплачивается пенсионеру вместе с пенсией, добавил Балынин.</w:t>
      </w:r>
    </w:p>
    <w:p w14:paraId="48CF7E40" w14:textId="77777777" w:rsidR="00FF3241" w:rsidRPr="002027F2" w:rsidRDefault="00FF3241" w:rsidP="00FF3241">
      <w:r w:rsidRPr="002027F2">
        <w:t>Когда придет пенсия в ноябре 2025 года</w:t>
      </w:r>
    </w:p>
    <w:p w14:paraId="5B2B43D3" w14:textId="77777777" w:rsidR="00FF3241" w:rsidRPr="002027F2" w:rsidRDefault="00FF3241" w:rsidP="00FF3241">
      <w:r w:rsidRPr="002027F2">
        <w:t>Для тех пенсионеров, кто получает страховую пенсию третьего-четвертого числа месяца, страховая пенсия за ноябрь придет досрочно: 1 ноября 2025 года (это будет суббота, которая в соответствии с производственным календарем является рабочим днём).</w:t>
      </w:r>
    </w:p>
    <w:p w14:paraId="25D5E90B" w14:textId="77777777" w:rsidR="00FF3241" w:rsidRPr="002027F2" w:rsidRDefault="00FF3241" w:rsidP="00FF3241">
      <w:r w:rsidRPr="002027F2">
        <w:t>«Это связано с тем, что если дата выплаты совпадает с выходным или праздничным днем, то она осуществляется заранее - в последний рабочий день месяца. Причем это касается не только страховой пенсии, но также социальной, накопительной и дополнительных выплат по линии Социального фонда России», - рассказал Балынин.</w:t>
      </w:r>
    </w:p>
    <w:p w14:paraId="1A5A1A59" w14:textId="77777777" w:rsidR="00FF3241" w:rsidRPr="002027F2" w:rsidRDefault="00FF3241" w:rsidP="00FF3241">
      <w:r w:rsidRPr="002027F2">
        <w:t>Для досрочного получения пенсий в связи с праздниками не нужно подавать заявления ни в бумажном, ни в электронном виде: все будет сделано автоматически и проактивно с максимальной заботой о пенсионерах. «И если кто-то позвонит и попросит сделать какие-либо дополнительные действия (могут попросить дать код от банковской карты или от „Госуслуг“ якобы с целью подтверждения факта возможности досрочного получения пенсии или подписания заявления), то можно быть уверенным, что это мошенник», - обратил внимание эксперт.</w:t>
      </w:r>
    </w:p>
    <w:p w14:paraId="0DB18986" w14:textId="77777777" w:rsidR="00FF3241" w:rsidRPr="002027F2" w:rsidRDefault="00FF3241" w:rsidP="00FF3241">
      <w:r w:rsidRPr="002027F2">
        <w:t>Балынин подчеркнул, что ситуация с досрочными выплатами пенсий коснется в первую очередь тех граждан, кто получает выплаты через банк. Если же пенсионер получает пенсию через «Почту России», то будут сохранены привычные даты с учетом, что при совпадении даты с выходным днем работы «Почты России» выплату можно получить накануне (в последний рабочий день отделения).</w:t>
      </w:r>
    </w:p>
    <w:p w14:paraId="6EF58E34" w14:textId="77777777" w:rsidR="00FF3241" w:rsidRPr="002027F2" w:rsidRDefault="00FF3241" w:rsidP="00FF3241">
      <w:r w:rsidRPr="002027F2">
        <w:t>«При наличии вопросов по срокам доставки пенсий можно обращаться в свой банк или в отделение „Почты России“: там предоставят ответы с учетом конкретной ситуации, в т. ч. режима работы отделения», - заключил Балынин.</w:t>
      </w:r>
    </w:p>
    <w:p w14:paraId="5D5D4764" w14:textId="77777777" w:rsidR="00FF3241" w:rsidRPr="002027F2" w:rsidRDefault="00FF3241" w:rsidP="00FF3241">
      <w:r w:rsidRPr="002027F2">
        <w:t>Когда ожидается следующая индексация</w:t>
      </w:r>
    </w:p>
    <w:p w14:paraId="5E88B3BF" w14:textId="77777777" w:rsidR="00FF3241" w:rsidRPr="002027F2" w:rsidRDefault="00FF3241" w:rsidP="00FF3241">
      <w:r w:rsidRPr="002027F2">
        <w:t>С 1 января 2026 года в России на 7,6% (что превышает прогнозируемый уровень инфляции в 6,8%) будут проиндексированы страховые пенсии и фиксированные выплаты, следует из данных Социального фонда России.</w:t>
      </w:r>
    </w:p>
    <w:p w14:paraId="3D64A038" w14:textId="77777777" w:rsidR="00FF3241" w:rsidRPr="002027F2" w:rsidRDefault="00FF3241" w:rsidP="00FF3241">
      <w:r w:rsidRPr="002027F2">
        <w:t>Перерасчет пенсий коснется 38 млн россиян. При этом средний размер страхового пособия по старости увеличится на 2000 и превысит 27 000 рублей.</w:t>
      </w:r>
    </w:p>
    <w:p w14:paraId="58636B85" w14:textId="77777777" w:rsidR="00FF3241" w:rsidRPr="002027F2" w:rsidRDefault="00FF3241" w:rsidP="00FF3241">
      <w:r w:rsidRPr="002027F2">
        <w:t xml:space="preserve">«Что касается декабрьских выплат для всех пенсионеров, получающих страховую пенсию, то они смогут получить не одну, а две выплаты. Такая ситуация обусловлена </w:t>
      </w:r>
      <w:r w:rsidRPr="002027F2">
        <w:lastRenderedPageBreak/>
        <w:t>особенностями установленных праздничных и выходных дней в 2026 году», - отметила Тарасова.</w:t>
      </w:r>
    </w:p>
    <w:p w14:paraId="7920ABB9" w14:textId="77777777" w:rsidR="00FF3241" w:rsidRPr="002027F2" w:rsidRDefault="00FF3241" w:rsidP="00FF3241">
      <w:r w:rsidRPr="002027F2">
        <w:t>Так, по ее словам, длинные новогодние праздники «наложатся» на период январских выплат, и чтобы не передвигать дату начисления первых пенсий 2026 года, было решено сделать это досрочно. То есть пенсионеры получат декабрьские выплаты в начале декабря, а январские - даже раньше, в конце последнего месяца 2025 года.</w:t>
      </w:r>
    </w:p>
    <w:p w14:paraId="7568D350" w14:textId="77777777" w:rsidR="00FF3241" w:rsidRPr="002027F2" w:rsidRDefault="00FF3241" w:rsidP="00FF3241">
      <w:r w:rsidRPr="002027F2">
        <w:t>«Стоит учесть, что „январская“ выплата будет скорректирована в большую сторону - на 7,6%. В абсолютных цифрах индексация составит около 1900 руб», - резюмировала Тарасова.</w:t>
      </w:r>
    </w:p>
    <w:p w14:paraId="3F85C201" w14:textId="088F861D" w:rsidR="00111D7C" w:rsidRPr="002027F2" w:rsidRDefault="00FF3241" w:rsidP="00FF3241">
      <w:hyperlink r:id="rId21" w:history="1">
        <w:r w:rsidRPr="002027F2">
          <w:rPr>
            <w:rStyle w:val="a3"/>
          </w:rPr>
          <w:t>https://news.ru/dengi/pensii-v-noyabre-i-dekabre-2025-go-kogda-vyplatyat-povyshenie-indeksaciya</w:t>
        </w:r>
      </w:hyperlink>
    </w:p>
    <w:p w14:paraId="3E44993B" w14:textId="0979C508" w:rsidR="00692527" w:rsidRPr="002027F2" w:rsidRDefault="00692527" w:rsidP="00692527">
      <w:pPr>
        <w:pStyle w:val="2"/>
      </w:pPr>
      <w:bookmarkStart w:id="81" w:name="_Toc212702327"/>
      <w:r w:rsidRPr="002027F2">
        <w:t xml:space="preserve">Газета.ру, 29.10.2025, Соцфонд назвал средний размер пенсии в </w:t>
      </w:r>
      <w:r w:rsidR="00A23779" w:rsidRPr="002027F2">
        <w:t xml:space="preserve">России </w:t>
      </w:r>
      <w:r w:rsidRPr="002027F2">
        <w:t>в сентябре</w:t>
      </w:r>
      <w:bookmarkEnd w:id="81"/>
    </w:p>
    <w:p w14:paraId="68B733C4" w14:textId="77777777" w:rsidR="00692527" w:rsidRPr="002027F2" w:rsidRDefault="00692527" w:rsidP="00FA6159">
      <w:pPr>
        <w:pStyle w:val="3"/>
      </w:pPr>
      <w:bookmarkStart w:id="82" w:name="_Toc212702328"/>
      <w:r w:rsidRPr="002027F2">
        <w:t xml:space="preserve">Средняя пенсия в России по состоянию на сентябрь 2025 года составила </w:t>
      </w:r>
      <w:r w:rsidRPr="002027F2">
        <w:rPr>
          <w:rFonts w:ascii="Cambria Math" w:hAnsi="Cambria Math" w:cs="Cambria Math"/>
        </w:rPr>
        <w:t>₽</w:t>
      </w:r>
      <w:r w:rsidRPr="002027F2">
        <w:t>23 520. Об этом свидетельствуют данные Социального фонда России (СФР), сообщает ТАСС.</w:t>
      </w:r>
      <w:bookmarkEnd w:id="82"/>
    </w:p>
    <w:p w14:paraId="5749D40C" w14:textId="77777777" w:rsidR="00692527" w:rsidRPr="002027F2" w:rsidRDefault="00692527" w:rsidP="00692527">
      <w:r w:rsidRPr="002027F2">
        <w:t>На начало 2025 года этот показатель составлял 23 175 рублей, что говорит о росте средней пенсии за девять месяцев на 345 рублей. При этом пенсии неработающих пенсионеров оказались выше среднего и достигли 24 007 рублей, а у работающих пенсия составила - 21 345 рублей.</w:t>
      </w:r>
    </w:p>
    <w:p w14:paraId="4658B523" w14:textId="77777777" w:rsidR="00692527" w:rsidRPr="002027F2" w:rsidRDefault="00692527" w:rsidP="00692527">
      <w:r w:rsidRPr="002027F2">
        <w:t>По данным фонда, всего на учете в системе СФР по состоянию на 1 сентября 2025 года в России зарегистрировано 40,7 млн человек, хотя в январе этого года их было 41,17 млн.</w:t>
      </w:r>
    </w:p>
    <w:p w14:paraId="5429E551" w14:textId="77777777" w:rsidR="00692527" w:rsidRPr="002027F2" w:rsidRDefault="00692527" w:rsidP="00692527">
      <w:r w:rsidRPr="002027F2">
        <w:t>28 октября эксперт Президентской академии Марина Солодовникова спрогнозировала средний размер пенсии в России в 2030 году. По ее мнению, к этому моменту размер пенсии достигнет 33 тысяч рублей при условии сохранения годовой инфляции в пределах 4-5%. По словам эксперта, за последние пять лет средняя страховая пенсия по старости увеличилась на 10 тысяч рублей в номинальном выражении. В 2015 году этот показатель составлял 15 тысяч рублей.</w:t>
      </w:r>
    </w:p>
    <w:p w14:paraId="664F39F4" w14:textId="77777777" w:rsidR="00692527" w:rsidRPr="002027F2" w:rsidRDefault="00692527" w:rsidP="00692527">
      <w:r w:rsidRPr="002027F2">
        <w:t>Ранее в Госдуме предложили выплачивать россиянам тринадцатую пенсию.</w:t>
      </w:r>
    </w:p>
    <w:p w14:paraId="09AB2705" w14:textId="7FA23638" w:rsidR="00692527" w:rsidRPr="002027F2" w:rsidRDefault="00692527" w:rsidP="00692527">
      <w:hyperlink r:id="rId22" w:history="1">
        <w:r w:rsidRPr="002027F2">
          <w:rPr>
            <w:rStyle w:val="a3"/>
          </w:rPr>
          <w:t>https://www.gazeta.ru/business/news/2025/10/29/27057014.shtml</w:t>
        </w:r>
      </w:hyperlink>
      <w:r w:rsidRPr="002027F2">
        <w:t xml:space="preserve"> </w:t>
      </w:r>
    </w:p>
    <w:p w14:paraId="6D7D0E46" w14:textId="77777777" w:rsidR="00FF3241" w:rsidRPr="002027F2" w:rsidRDefault="00FF3241" w:rsidP="00FF3241">
      <w:pPr>
        <w:pStyle w:val="2"/>
      </w:pPr>
      <w:bookmarkStart w:id="83" w:name="_Toc212702329"/>
      <w:r w:rsidRPr="002027F2">
        <w:t>Ваш Пенсионный Брокер, 29.10.2025, Многодетным отцам предложили разрешить раньше выходить на пенсию</w:t>
      </w:r>
      <w:bookmarkEnd w:id="83"/>
    </w:p>
    <w:p w14:paraId="71997968" w14:textId="77777777" w:rsidR="00FF3241" w:rsidRPr="002027F2" w:rsidRDefault="00FF3241" w:rsidP="00FA6159">
      <w:pPr>
        <w:pStyle w:val="3"/>
      </w:pPr>
      <w:bookmarkStart w:id="84" w:name="_Toc212702330"/>
      <w:r w:rsidRPr="002027F2">
        <w:t>Для многодетных отцов предложили предусмотреть досрочный выход на пенсию. Такая рекомендация Правительству содержится в докладе о деятельности уполномоченного при Президенте РФ по правам ребенка Марии Львовой-Беловой, опубликованном 27 октября на сайте омбудсмена.</w:t>
      </w:r>
      <w:bookmarkEnd w:id="84"/>
    </w:p>
    <w:p w14:paraId="27D36CDD" w14:textId="77777777" w:rsidR="00FF3241" w:rsidRPr="002027F2" w:rsidRDefault="00FF3241" w:rsidP="00FF3241">
      <w:r w:rsidRPr="002027F2">
        <w:t>«Правительству РФ в целях укрепления института семьи и популяризации многодетности предусмотреть возможность досрочного выхода на пенсию многодетных отцов», - говорится в докладе.</w:t>
      </w:r>
    </w:p>
    <w:p w14:paraId="75042B48" w14:textId="77777777" w:rsidR="00FF3241" w:rsidRPr="002027F2" w:rsidRDefault="00FF3241" w:rsidP="00FF3241">
      <w:r w:rsidRPr="002027F2">
        <w:lastRenderedPageBreak/>
        <w:t>Сейчас право на досрочную пенсию имеют только многодетные матери. В случае рождения троих детей, а также наличия не менее 15 лет трудового стажа и 30 пенсионных баллов они могут выйти на пенсию в 57 лет, четырех - в 56, пяти и более - в 50 лет.</w:t>
      </w:r>
    </w:p>
    <w:p w14:paraId="3BFD508F" w14:textId="77777777" w:rsidR="00FF3241" w:rsidRPr="002027F2" w:rsidRDefault="00FF3241" w:rsidP="00FF3241">
      <w:r w:rsidRPr="002027F2">
        <w:t>Ранее сообщалось, что в Общественной палате РФ предложили ввести отцовский капитал для российских семей, где растут трое и более детей.</w:t>
      </w:r>
    </w:p>
    <w:p w14:paraId="24036717" w14:textId="3C9A0626" w:rsidR="00FF3241" w:rsidRPr="002027F2" w:rsidRDefault="00FF3241" w:rsidP="00FF3241">
      <w:hyperlink r:id="rId23" w:history="1">
        <w:r w:rsidRPr="002027F2">
          <w:rPr>
            <w:rStyle w:val="a3"/>
          </w:rPr>
          <w:t>http://pbroker.ru/?p=80997</w:t>
        </w:r>
      </w:hyperlink>
      <w:r w:rsidRPr="002027F2">
        <w:t xml:space="preserve"> </w:t>
      </w:r>
    </w:p>
    <w:p w14:paraId="2678E7E8" w14:textId="77777777" w:rsidR="00FF3241" w:rsidRPr="002027F2" w:rsidRDefault="00FF3241" w:rsidP="00FF3241">
      <w:pPr>
        <w:pStyle w:val="2"/>
      </w:pPr>
      <w:bookmarkStart w:id="85" w:name="_Toc212702331"/>
      <w:r w:rsidRPr="002027F2">
        <w:t>Всем!ру, 29.10.2025, Мужчины тоже могут выходить на пенсию раньше срока</w:t>
      </w:r>
      <w:bookmarkEnd w:id="85"/>
    </w:p>
    <w:p w14:paraId="076566BC" w14:textId="77777777" w:rsidR="00FF3241" w:rsidRPr="002027F2" w:rsidRDefault="00FF3241" w:rsidP="00FA6159">
      <w:pPr>
        <w:pStyle w:val="3"/>
      </w:pPr>
      <w:bookmarkStart w:id="86" w:name="_Toc212702332"/>
      <w:r w:rsidRPr="002027F2">
        <w:t>Правительством Российской Федерации было внесено предложение о возможности выхода многодетных отцов на пенсию раньше срока, в целях реализации социальной политики страны, направленной на поддержание роста демографической ситуации.</w:t>
      </w:r>
      <w:bookmarkEnd w:id="86"/>
    </w:p>
    <w:p w14:paraId="5822EE4C" w14:textId="77777777" w:rsidR="00FF3241" w:rsidRPr="002027F2" w:rsidRDefault="00FF3241" w:rsidP="00FF3241">
      <w:r w:rsidRPr="002027F2">
        <w:t>Многодетные отцы имеют реальное право выходить на пенсию раньше срока, если они являются основным воспитателем в семье. Законодательное закрепление этой возможности представляет собой важную социальную гарантию для семей, где отец взял на себя основную ответственность за воспитание трех и более детей.</w:t>
      </w:r>
    </w:p>
    <w:p w14:paraId="4F1CB5B2" w14:textId="77777777" w:rsidR="00FF3241" w:rsidRPr="002027F2" w:rsidRDefault="00FF3241" w:rsidP="00FF3241">
      <w:r w:rsidRPr="002027F2">
        <w:t>В различных странах мира существуют разные подходы к пенсионному обеспечению многодетных отцов. В некоторых государствах отцы, воспитывающие большое количество детей, имеют право на досрочный выход на пенсию. Однако условия и требования для реализации этого права существенно различаются.</w:t>
      </w:r>
    </w:p>
    <w:p w14:paraId="1B735092" w14:textId="77777777" w:rsidR="00FF3241" w:rsidRPr="002027F2" w:rsidRDefault="00FF3241" w:rsidP="00FF3241">
      <w:r w:rsidRPr="002027F2">
        <w:t>В России многодетные отцы имеют право на досрочную пенсию, если воспитывают троих и более детей и имеют необходимый страховой стаж. При этом необходимо, чтобы дети были воспитаны до достижения ими возраста 8 лет.</w:t>
      </w:r>
    </w:p>
    <w:p w14:paraId="31E6C1E3" w14:textId="77777777" w:rsidR="00FF3241" w:rsidRPr="002027F2" w:rsidRDefault="00FF3241" w:rsidP="00FF3241">
      <w:r w:rsidRPr="002027F2">
        <w:t>В Беларуси многодетные отцы также могут выйти на пенсию раньше установленного срока, но при этом учитывается количество детей и трудовой стаж.</w:t>
      </w:r>
    </w:p>
    <w:p w14:paraId="7CA8FAED" w14:textId="77777777" w:rsidR="00FF3241" w:rsidRPr="002027F2" w:rsidRDefault="00FF3241" w:rsidP="00FF3241">
      <w:r w:rsidRPr="002027F2">
        <w:t>В ряде стран Европейского союза, таких как Франция и Германия, существуют различные льготы и пособия для многодетных семей, но прямого права на досрочный выход на пенсию для отцов, как правило, нет. Вместо этого, пенсионные системы этих стран могут учитывать количество детей при расчёте размера пенсии.</w:t>
      </w:r>
    </w:p>
    <w:p w14:paraId="79AF51A7" w14:textId="77777777" w:rsidR="00FF3241" w:rsidRPr="002027F2" w:rsidRDefault="00FF3241" w:rsidP="00FF3241">
      <w:r w:rsidRPr="002027F2">
        <w:t>Для реализации этого права необходимо соблюдение нескольких условий.</w:t>
      </w:r>
    </w:p>
    <w:p w14:paraId="55DC61BD" w14:textId="77777777" w:rsidR="00FF3241" w:rsidRPr="002027F2" w:rsidRDefault="00FF3241" w:rsidP="00FF3241">
      <w:r w:rsidRPr="002027F2">
        <w:t>Во-первых, отец должен воспитывать детей до достижения ими возраста 8 лет.</w:t>
      </w:r>
    </w:p>
    <w:p w14:paraId="029E630F" w14:textId="77777777" w:rsidR="00FF3241" w:rsidRPr="002027F2" w:rsidRDefault="00FF3241" w:rsidP="00FF3241">
      <w:r w:rsidRPr="002027F2">
        <w:t>Во-вторых, он должен иметь необходимый страховой стаж, который составляет не менее 15 лет.</w:t>
      </w:r>
    </w:p>
    <w:p w14:paraId="114AF04C" w14:textId="77777777" w:rsidR="00FF3241" w:rsidRPr="002027F2" w:rsidRDefault="00FF3241" w:rsidP="00FF3241">
      <w:r w:rsidRPr="002027F2">
        <w:t>В-третьих, необходимо подтвердить факт воспитания детей отцом, предоставив соответствующие документы, такие как свидетельства о рождении детей и справку о составе семьи.</w:t>
      </w:r>
    </w:p>
    <w:p w14:paraId="02F14FC8" w14:textId="77777777" w:rsidR="00FF3241" w:rsidRPr="002027F2" w:rsidRDefault="00FF3241" w:rsidP="00FF3241">
      <w:r w:rsidRPr="002027F2">
        <w:t>«Стоит отметить, что право на досрочную пенсию может быть реализовано только одним из родителей. Если мать также имеет право на досрочную пенсию, то выбор между родителями осуществляется по их взаимному согласию.</w:t>
      </w:r>
    </w:p>
    <w:p w14:paraId="7E8E70A9" w14:textId="77777777" w:rsidR="00FF3241" w:rsidRPr="002027F2" w:rsidRDefault="00FF3241" w:rsidP="00FF3241">
      <w:r w:rsidRPr="002027F2">
        <w:lastRenderedPageBreak/>
        <w:t>Процедура оформления досрочной пенсии для многодетных отцов, являющихся основным воспитателем, аналогична процедуре оформления стандартной пенсии. Необходимо обратиться в отделение Социального фонда России (СФР) с соответствующим заявлением и предоставить все необходимые документы. СФР рассмотрит заявление и примет решение о назначении пенсии.</w:t>
      </w:r>
    </w:p>
    <w:p w14:paraId="39850EC4" w14:textId="77777777" w:rsidR="00FF3241" w:rsidRPr="002027F2" w:rsidRDefault="00FF3241" w:rsidP="00FF3241">
      <w:r w:rsidRPr="002027F2">
        <w:t>Эта норма является значимой поддержкой для многодетных семей, позволяя отцам, взявшим на себя основную заботу о детях, раньше выйти на пенсию и посвятить больше времени семье», - отмечает доцент Ставропольского филиала Президентской академии Лилия Рябова.</w:t>
      </w:r>
    </w:p>
    <w:p w14:paraId="4F425FFF" w14:textId="57C5523A" w:rsidR="00FF3241" w:rsidRPr="002027F2" w:rsidRDefault="00FF3241" w:rsidP="00FF3241">
      <w:hyperlink r:id="rId24" w:history="1">
        <w:r w:rsidRPr="002027F2">
          <w:rPr>
            <w:rStyle w:val="a3"/>
          </w:rPr>
          <w:t>https://wsem.ru/publications/muzhchiny_tozhe_mogut_vykhodit_na_pensiyu_ranshe_sroka_41445/</w:t>
        </w:r>
      </w:hyperlink>
      <w:r w:rsidRPr="002027F2">
        <w:t xml:space="preserve"> </w:t>
      </w:r>
    </w:p>
    <w:p w14:paraId="04E855AE" w14:textId="23C765F8" w:rsidR="00FF3241" w:rsidRPr="002027F2" w:rsidRDefault="00FF3241" w:rsidP="00FF3241">
      <w:pPr>
        <w:pStyle w:val="2"/>
      </w:pPr>
      <w:bookmarkStart w:id="87" w:name="_Toc212702333"/>
      <w:r w:rsidRPr="002027F2">
        <w:t>Аргументы.ру, 29.10.2025, Возраст как отягчающее обстоятельство</w:t>
      </w:r>
      <w:bookmarkEnd w:id="87"/>
    </w:p>
    <w:p w14:paraId="602BB459" w14:textId="77777777" w:rsidR="00FF3241" w:rsidRPr="002027F2" w:rsidRDefault="00FF3241" w:rsidP="00FA6159">
      <w:pPr>
        <w:pStyle w:val="3"/>
      </w:pPr>
      <w:bookmarkStart w:id="88" w:name="_Toc212702334"/>
      <w:r w:rsidRPr="002027F2">
        <w:t>В Госдуму внесён проект закона, предлагающий считать отягчающим обстоятельством мошенничество, связанное с воровством денег пенсионеров и граждан до пенсионного возраста.</w:t>
      </w:r>
      <w:bookmarkEnd w:id="88"/>
    </w:p>
    <w:p w14:paraId="07B2A6C2" w14:textId="77777777" w:rsidR="00FF3241" w:rsidRPr="002027F2" w:rsidRDefault="00FF3241" w:rsidP="00FF3241">
      <w:r w:rsidRPr="002027F2">
        <w:t>Согласно информации МВД, в стране зарегистрировано около 765 тысяч киберпреступлений, 50% из них - мошенничества. Каждый четвёртый пострадавший - человек старше 60 лет. Средняя длительность звонка аферистов пенсионерам достигает 19 минут, тогда как молодым людям - около 40 секунд.</w:t>
      </w:r>
    </w:p>
    <w:p w14:paraId="6BB40D95" w14:textId="77777777" w:rsidR="00FF3241" w:rsidRPr="002027F2" w:rsidRDefault="00FF3241" w:rsidP="00FF3241">
      <w:r w:rsidRPr="002027F2">
        <w:t>По сведениям Минтруда, в 2024 году граждане на пенсии составили пятую часть жертв телефонных афер и 17% компьютерных преступлений. Только в Москве обманутыми стали около 10 тысяч пожилых граждан. С января по сентябрь этого года число телефонных мошенничеств, направленных на пожилых людей, увеличилось в 2,6 раза и превысило 630 млн. звонков.</w:t>
      </w:r>
    </w:p>
    <w:p w14:paraId="7579F44D" w14:textId="77777777" w:rsidR="00FF3241" w:rsidRPr="002027F2" w:rsidRDefault="00FF3241" w:rsidP="00FF3241">
      <w:r w:rsidRPr="002027F2">
        <w:t>Законопроект предлагает ужесточить ответственность по статьям 158, 159.3 и 159.6 УК РФ. Авторы отмечают, что аферисты всё чаще используют давление, страх и ложную заботу, заставляя пенсионеров принимать решения в спешке. Инициатива, по мнению депутатов, создаст дополнительную защиту для уязвимых граждан и станет сдерживающим фактором для преступников.</w:t>
      </w:r>
    </w:p>
    <w:p w14:paraId="72BD6001" w14:textId="764CFD07" w:rsidR="00FF3241" w:rsidRPr="002027F2" w:rsidRDefault="00FF3241" w:rsidP="00FF3241">
      <w:hyperlink r:id="rId25" w:history="1">
        <w:r w:rsidRPr="002027F2">
          <w:rPr>
            <w:rStyle w:val="a3"/>
          </w:rPr>
          <w:t>https://argumenti.ru/crime/2025/10/972863</w:t>
        </w:r>
      </w:hyperlink>
    </w:p>
    <w:p w14:paraId="1F1B8051" w14:textId="77777777" w:rsidR="00692527" w:rsidRPr="002027F2" w:rsidRDefault="00692527" w:rsidP="00692527">
      <w:pPr>
        <w:pStyle w:val="2"/>
      </w:pPr>
      <w:bookmarkStart w:id="89" w:name="_Toc212702335"/>
      <w:r w:rsidRPr="002027F2">
        <w:t>Всем!ру, 29.10.2025, Государство будет компенсировать пенсионерам покупку лекарств</w:t>
      </w:r>
      <w:bookmarkEnd w:id="89"/>
    </w:p>
    <w:p w14:paraId="7D16577F" w14:textId="77777777" w:rsidR="00692527" w:rsidRPr="002027F2" w:rsidRDefault="00692527" w:rsidP="00FA6159">
      <w:pPr>
        <w:pStyle w:val="3"/>
      </w:pPr>
      <w:bookmarkStart w:id="90" w:name="_Toc212702336"/>
      <w:r w:rsidRPr="002027F2">
        <w:t>Государственная забота о людях преклонного возраста играет ключевую роль в современной демографической стратегии России и отражает принципы социальной ответственности, установленные Конституцией РФ.</w:t>
      </w:r>
      <w:bookmarkEnd w:id="90"/>
    </w:p>
    <w:p w14:paraId="5D27AC8E" w14:textId="77777777" w:rsidR="00692527" w:rsidRPr="002027F2" w:rsidRDefault="00692527" w:rsidP="00692527">
      <w:r w:rsidRPr="002027F2">
        <w:t>Пенсионеры, отдавшие свою жизнь развитию нашего государства, безусловно, заслужили достойную старость, включая качественное медицинское обслуживание и доступ к необходимым лекарствам.</w:t>
      </w:r>
    </w:p>
    <w:p w14:paraId="5613A285" w14:textId="77777777" w:rsidR="00692527" w:rsidRPr="002027F2" w:rsidRDefault="00692527" w:rsidP="00692527">
      <w:r w:rsidRPr="002027F2">
        <w:lastRenderedPageBreak/>
        <w:t>По результатам научных исследований, проведенных специалистами Национального исследовательского университета Высшей школы экономики, россияне пенсионного возраста, особенно после 70 лет, расходуют львиную долю своего ежемесячного дохода (более 80%) именно на удовлетворение первостепенных нужд: приобретение продуктов питания, оплата медикаментов и жилищно-коммунальных услуг. Статистика свидетельствует, что финансовая нагрузка на здоровье увеличивается с возрастом, так как ухудшается состояние организма, растут траты на лечение хронических заболеваний и покупки дорогостоящих препаратов.</w:t>
      </w:r>
    </w:p>
    <w:p w14:paraId="4A4EA77A" w14:textId="77777777" w:rsidR="00692527" w:rsidRPr="002027F2" w:rsidRDefault="00692527" w:rsidP="00692527">
      <w:r w:rsidRPr="002027F2">
        <w:t>Сегодняшняя ситуация требует эффективных мер социальной защиты пожилых россиян. Данные Росстата показывают тревожную картину: население старше трудоспособного возраста насчитывает почти треть всего населения страны, причем подавляющее число людей старше шестидесяти лет страдает от хронического недуга. При этом инфляция последних лет привела к существенному повышению цен на жизненно важные препараты, опережающему общий темп роста потребительской корзины.</w:t>
      </w:r>
    </w:p>
    <w:p w14:paraId="467BC105" w14:textId="77777777" w:rsidR="00692527" w:rsidRPr="002027F2" w:rsidRDefault="00692527" w:rsidP="00692527">
      <w:r w:rsidRPr="002027F2">
        <w:t>«Учитывая остроту проблемы, важно внедрить систему государственной помощи, способствующую снижению финансовой нагрузки на бюджет семей пенсионеров. Один из перспективных вариантов решения озвучен в законопроекте, внесённый на рассмотрение Госдумы. Документ предлагает обеспечить полную компенсацию стоимости рецептурных препаратов для тех пенсионеров, чьи доходы находятся ниже полуторакратного регионального прожиточного минимума. Таким образом, государственная политика должна способствовать повышению доступности медицинских препаратов, улучшению показателей здоровья и благополучия пожилых людей, одновременно реализуя принцип социальной справедливости и выполняя обязательства государства перед гражданами.</w:t>
      </w:r>
    </w:p>
    <w:p w14:paraId="14A8C485" w14:textId="77777777" w:rsidR="00692527" w:rsidRPr="002027F2" w:rsidRDefault="00692527" w:rsidP="00692527">
      <w:r w:rsidRPr="002027F2">
        <w:t>Подобные шаги станут важнейшим фактором снижения неравенства в доступе к медицинским услугам и позволят гарантировать каждому человеку конституционное право на получение качественной медицинской помощи и защиту здоровья», - комментирует доцент Ставропольского филиала Президентской академии Анна Минина.</w:t>
      </w:r>
    </w:p>
    <w:p w14:paraId="0C352E8B" w14:textId="6E36BEAC" w:rsidR="00FF3241" w:rsidRPr="002027F2" w:rsidRDefault="00692527" w:rsidP="00692527">
      <w:hyperlink r:id="rId26" w:history="1">
        <w:r w:rsidRPr="002027F2">
          <w:rPr>
            <w:rStyle w:val="a3"/>
          </w:rPr>
          <w:t>https://wsem.ru/publications/gosudarstvo_budet_kompensirovat_pensioneram_pokupku_lekarstv_41446/</w:t>
        </w:r>
      </w:hyperlink>
    </w:p>
    <w:p w14:paraId="391FD968" w14:textId="77777777" w:rsidR="00030448" w:rsidRPr="002027F2" w:rsidRDefault="00030448" w:rsidP="00030448">
      <w:pPr>
        <w:pStyle w:val="2"/>
      </w:pPr>
      <w:bookmarkStart w:id="91" w:name="_Toc212702337"/>
      <w:r w:rsidRPr="002027F2">
        <w:t>Конкурент, 29.10.2025, Пенсионерам 1970-1975 года рождения поступят 68 тысяч рублей на банковскую карту</w:t>
      </w:r>
      <w:bookmarkEnd w:id="91"/>
    </w:p>
    <w:p w14:paraId="15E43E8E" w14:textId="77777777" w:rsidR="00030448" w:rsidRPr="002027F2" w:rsidRDefault="00030448" w:rsidP="00FA6159">
      <w:pPr>
        <w:pStyle w:val="3"/>
      </w:pPr>
      <w:bookmarkStart w:id="92" w:name="_Toc212702338"/>
      <w:r w:rsidRPr="002027F2">
        <w:t>В 2026 г. около 706 тыс. россиян получат возможность единовременно получить пенсионные накопления. Речь идет о средствах, которые работодатели перечисляли в период с 2002 по 2013 г., но которые были заморожены с 2014 г. Об этом говорится в проекте бюджета Социального фонда России (СФР) на 2026–2028 гг., который уже принят Госдумой в первом чтении.</w:t>
      </w:r>
      <w:bookmarkEnd w:id="92"/>
    </w:p>
    <w:p w14:paraId="704083E8" w14:textId="77777777" w:rsidR="00030448" w:rsidRPr="002027F2" w:rsidRDefault="00030448" w:rsidP="00030448">
      <w:r w:rsidRPr="002027F2">
        <w:t>Право на получение выплаты возникнет у женщин, достигших 55 лет, и мужчин старше 60 лет. Планируется, что средний размер единовременной выплаты составит  в 2026 г. – 68,1 тыс. руб.</w:t>
      </w:r>
    </w:p>
    <w:p w14:paraId="76114F91" w14:textId="77777777" w:rsidR="00030448" w:rsidRPr="002027F2" w:rsidRDefault="00030448" w:rsidP="00030448">
      <w:r w:rsidRPr="002027F2">
        <w:t xml:space="preserve">Накопительная пенсия формировалась за счет взносов работодателя с 2002 г. и является прибавкой к выплате. Система накопительного пенсионного страхования действовала в </w:t>
      </w:r>
      <w:r w:rsidRPr="002027F2">
        <w:lastRenderedPageBreak/>
        <w:t>России до введения моратория в 2014 г. Узнать размер замороженной накопительной пенсии можно через портал «Госуслуги», Социальный фонд России (СФР), многофункциональные центры (МФЦ) или негосударственные пенсионные фонды (НПФ). Для получения выплаты необходимо обратиться в СФР или НПФ, в зависимости от того, где формировались накопления.</w:t>
      </w:r>
    </w:p>
    <w:p w14:paraId="11266A49" w14:textId="77777777" w:rsidR="00030448" w:rsidRPr="002027F2" w:rsidRDefault="00030448" w:rsidP="00030448">
      <w:r w:rsidRPr="002027F2">
        <w:t>Пенсионные накопления также имеются у россиян, которые добровольно уплачивают дополнительные страховые взносы, в том числе у участников «Программы государственного софинансирования пенсий». Кроме того, накопления можно сформировать, направив средства материнского капитала на пенсионные цели.</w:t>
      </w:r>
    </w:p>
    <w:p w14:paraId="09C828B2" w14:textId="77777777" w:rsidR="00030448" w:rsidRPr="002027F2" w:rsidRDefault="00030448" w:rsidP="00030448">
      <w:r w:rsidRPr="002027F2">
        <w:t>В 2026 г. индексация пенсий будет проведена по новой схеме. Ранее в Минтруде сообщили, что страховые пенсии вырастут на 7,6%, что превысит уровень инфляции. Средний размер страховых пенсий по старости с нового года увеличится до 27,1 тыс. руб., что означает повышение примерно на 2 тыс. руб.</w:t>
      </w:r>
    </w:p>
    <w:p w14:paraId="5ECDF4A7" w14:textId="77777777" w:rsidR="00030448" w:rsidRPr="002027F2" w:rsidRDefault="00030448" w:rsidP="00030448">
      <w:r w:rsidRPr="002027F2">
        <w:t>«Как и в прошлом году, принято решение о досрочной индексации пенсий: не с 1 февраля по фактической инфляции, не с 1 апреля исходя из доходов Социального фонда, а сразу с 1 января – выше инфляции», – поясняли в ведомстве.</w:t>
      </w:r>
    </w:p>
    <w:p w14:paraId="0283ABBB" w14:textId="5D8C5237" w:rsidR="00030448" w:rsidRPr="002027F2" w:rsidRDefault="00030448" w:rsidP="00030448">
      <w:hyperlink r:id="rId27" w:history="1">
        <w:r w:rsidRPr="002027F2">
          <w:rPr>
            <w:rStyle w:val="a3"/>
          </w:rPr>
          <w:t>https://konkurent.ru/article/81834</w:t>
        </w:r>
      </w:hyperlink>
      <w:r w:rsidRPr="002027F2">
        <w:t xml:space="preserve"> </w:t>
      </w:r>
    </w:p>
    <w:p w14:paraId="7410F3EC" w14:textId="77777777" w:rsidR="00030448" w:rsidRPr="002027F2" w:rsidRDefault="00030448" w:rsidP="00030448">
      <w:pPr>
        <w:pStyle w:val="2"/>
      </w:pPr>
      <w:bookmarkStart w:id="93" w:name="_Toc212702339"/>
      <w:r w:rsidRPr="002027F2">
        <w:t>PRIMPRESS, 29.10.2025, «Теперь придется делиться». Пенсионеров, которые живут в квартире одни, ждет сюрприз</w:t>
      </w:r>
      <w:bookmarkEnd w:id="93"/>
    </w:p>
    <w:p w14:paraId="496AAD8E" w14:textId="77777777" w:rsidR="00030448" w:rsidRPr="002027F2" w:rsidRDefault="00030448" w:rsidP="00FA6159">
      <w:pPr>
        <w:pStyle w:val="3"/>
      </w:pPr>
      <w:bookmarkStart w:id="94" w:name="_Toc212702340"/>
      <w:r w:rsidRPr="002027F2">
        <w:t>О новом сюрпризе рассказали пенсионерам, которые проживают в квартире одни. Для таких граждан запускается новый эксперимент, и теперь им придется делиться определенными сведениями со специалистами. Об этом рассказала пенсионный эксперт Анастасия Киреева, сообщает PRIMPRESS.</w:t>
      </w:r>
      <w:bookmarkEnd w:id="94"/>
    </w:p>
    <w:p w14:paraId="1C90EE24" w14:textId="77777777" w:rsidR="00030448" w:rsidRPr="002027F2" w:rsidRDefault="00030448" w:rsidP="00030448">
      <w:r w:rsidRPr="002027F2">
        <w:t>По ее словам, речь идет о проекте, который начали запускать во многих российских регионах. Такой проект направлен в первую очередь на одиноких пенсионеров. Пожилым гражданам выдают электронные браслеты, которые помогут им сориентироваться в любой ситуации.</w:t>
      </w:r>
    </w:p>
    <w:p w14:paraId="7F0C8E7A" w14:textId="77777777" w:rsidR="00030448" w:rsidRPr="002027F2" w:rsidRDefault="00030448" w:rsidP="00030448">
      <w:r w:rsidRPr="002027F2">
        <w:t>Например, подобная программа ранее заработала в Нижнем Новгороде и в Белгородской области, а теперь ее масштабируют и на другие регионы. Устройства призваны помогать тем пенсионерам, которые живут вдали от друзей и родственников. В пожилом возрасте зачастую бывает сложно обеспечить за собой полноценный уход. А если человек внезапно упал в квартире и рядом никого нет, некому будет позвать на помощь.</w:t>
      </w:r>
    </w:p>
    <w:p w14:paraId="1FC2CF64" w14:textId="77777777" w:rsidR="00030448" w:rsidRPr="002027F2" w:rsidRDefault="00030448" w:rsidP="00030448">
      <w:r w:rsidRPr="002027F2">
        <w:t>Браслеты оборудованы тревожной кнопкой, которая в подобных ситуациях может сразу связаться с экстренной службой. Также пенсионеры могут сами нажать на кнопку и поделиться своими запросом. Помимо этого, гаджеты будут отслеживать жизненные показатели пожилых граждан: пульс, давление и так далее. При этом внешне устройство напоминает обычные часы.</w:t>
      </w:r>
    </w:p>
    <w:p w14:paraId="0F9AE68E" w14:textId="77777777" w:rsidR="00030448" w:rsidRPr="002027F2" w:rsidRDefault="00030448" w:rsidP="00030448">
      <w:r w:rsidRPr="002027F2">
        <w:t>Выдавать эти браслеты будут тем, кто уже есть в базе соцзащиты. Но при желании пенсионеры смогут сами заявить о себе.</w:t>
      </w:r>
    </w:p>
    <w:p w14:paraId="14431DA9" w14:textId="5AF9645E" w:rsidR="00030448" w:rsidRPr="002027F2" w:rsidRDefault="00030448" w:rsidP="00030448">
      <w:hyperlink r:id="rId28" w:history="1">
        <w:r w:rsidRPr="002027F2">
          <w:rPr>
            <w:rStyle w:val="a3"/>
          </w:rPr>
          <w:t>https://primpress.ru/article/127770</w:t>
        </w:r>
      </w:hyperlink>
      <w:r w:rsidRPr="002027F2">
        <w:t xml:space="preserve"> </w:t>
      </w:r>
    </w:p>
    <w:p w14:paraId="5DEC53D5" w14:textId="77777777" w:rsidR="00692527" w:rsidRPr="002027F2" w:rsidRDefault="00692527" w:rsidP="00692527">
      <w:pPr>
        <w:pStyle w:val="2"/>
      </w:pPr>
      <w:bookmarkStart w:id="95" w:name="_Toc212702341"/>
      <w:r w:rsidRPr="002027F2">
        <w:lastRenderedPageBreak/>
        <w:t>Новости Москвы, 29.10.2025, Многодетная мама и пенсия: как заработать достойную пенсию в Москве</w:t>
      </w:r>
      <w:bookmarkEnd w:id="95"/>
    </w:p>
    <w:p w14:paraId="4E590492" w14:textId="77777777" w:rsidR="00692527" w:rsidRPr="002027F2" w:rsidRDefault="00692527" w:rsidP="00FA6159">
      <w:pPr>
        <w:pStyle w:val="3"/>
      </w:pPr>
      <w:bookmarkStart w:id="96" w:name="_Toc212702342"/>
      <w:r w:rsidRPr="002027F2">
        <w:t>Российская пенсионная система продолжает генерировать слухи, мемы и просто откровенно трешевые экспертные мнения. Вот последняя такая «инновация»: экономист Светлана Сазанова говорит, что женщине можно родить 18-20 детей, чтобы накопить нужное количество пенсионных баллов, и получать пенсию в 38 тысяч. Ну очень «заманчиво»?</w:t>
      </w:r>
      <w:bookmarkEnd w:id="96"/>
    </w:p>
    <w:p w14:paraId="481127FC" w14:textId="77777777" w:rsidR="00692527" w:rsidRPr="002027F2" w:rsidRDefault="00692527" w:rsidP="00692527">
      <w:r w:rsidRPr="002027F2">
        <w:t>За каждого ребенка начисляются пенсионные баллы. Якобы так выгоднее, чем копить баллы через зарплату, особенно для женщин, проживающих в регионах с низкими доходами. Только вот можно ли сейчас физически и эмоционально родить и воспитать 20 детей?! А как потом обеспечить достойную жизнь такой многодетной семье?! MSK1.RU расспросил об этом экспертов.</w:t>
      </w:r>
    </w:p>
    <w:p w14:paraId="5537CB4F" w14:textId="77777777" w:rsidR="00692527" w:rsidRPr="002027F2" w:rsidRDefault="00692527" w:rsidP="00692527">
      <w:r w:rsidRPr="002027F2">
        <w:t>- В старой русской деревне из-за отсутствия контроля за рождаемостью (а это даже считалось грехом) женщина жила куда меньше мужчины. В сорок лет она выглядела уже старухой, а до пятидесяти, как правило, не доживала. И дело не только в русской деревне, так было в любой патриархальной среде, - комментирует предложение эксперта член Центрального совета независимого профсоюза «Новый Труд» Анатолий Баранов. - Так что экономисты, рисующие в воображении желательные баллы за двадцать родов, пусть лучше тренируются не на живых людях. В Москве на 38 тысяч рублей всё равно не проживешь, да и большая их часть уйдет на лекарства.</w:t>
      </w:r>
    </w:p>
    <w:p w14:paraId="587F6A98" w14:textId="77777777" w:rsidR="00692527" w:rsidRPr="002027F2" w:rsidRDefault="00692527" w:rsidP="00692527">
      <w:r w:rsidRPr="002027F2">
        <w:t>- Понятно, что такие предложения - это откровенный треш. Но если серьезно, какой сегодня, на ваш взгляд, должна быть адекватная пенсия многодетной матери?</w:t>
      </w:r>
    </w:p>
    <w:p w14:paraId="2B291B57" w14:textId="77777777" w:rsidR="00692527" w:rsidRPr="002027F2" w:rsidRDefault="00692527" w:rsidP="00692527">
      <w:r w:rsidRPr="002027F2">
        <w:t>- Строго говоря, многодетность и пенсия - вещи, между собой не связанные. Детородный возраст заканчивается где-то к сорока пяти. А пенсионный теперь наступает в шестьдесят. За эти пятнадцать лет дети, которые появились на свет, вырастут и, по идее, должны помогать родителям. Без этой помощи на 38 тысяч не прожить, а работать после двадцати родов вы вряд ли сможете. Правда Конституция в статье 38 утверждает: «Трудоспособные дети, достигшие 18 лет, должны заботиться о нетрудоспособных родителях». Но вот реализация этой статьи законом никак не обеспечена.</w:t>
      </w:r>
    </w:p>
    <w:p w14:paraId="630AB571" w14:textId="77777777" w:rsidR="00692527" w:rsidRPr="002027F2" w:rsidRDefault="00692527" w:rsidP="00692527">
      <w:r w:rsidRPr="002027F2">
        <w:t>- Ну, когда в России в 2015 году ввели дополнительные пенсионные баллы за периоды ухода за детьми, это объясняли логично: материнство такой же тяжкий труд, как и работа на заводе, тем более в офисе.</w:t>
      </w:r>
    </w:p>
    <w:p w14:paraId="2CDF8BEA" w14:textId="77777777" w:rsidR="00692527" w:rsidRPr="002027F2" w:rsidRDefault="00692527" w:rsidP="00692527">
      <w:r w:rsidRPr="002027F2">
        <w:t>- На мой взгляд, вообще, это странная идея - назначать пенсию в зависимости от числа детей. В СССР многодетным матерям полагались серьезные льготы, но не напрямую за детородность. Да и пенсия в СССР была сопоставима со средней зарплатой, то есть на нее можно было жить. Например, при средней зарплате по стране около 145 рублей и минимальной в 70, средняя пенсия составляла рублей 120.</w:t>
      </w:r>
    </w:p>
    <w:p w14:paraId="17075E03" w14:textId="77777777" w:rsidR="00692527" w:rsidRPr="002027F2" w:rsidRDefault="00692527" w:rsidP="00692527">
      <w:r w:rsidRPr="002027F2">
        <w:t>Кто, интересно, вообще придумал пенсии, на которые в принципе невозможно прожить? Любая пенсия должна быть сопоставима со средней или хотя бы медианной зарплатой в регионе, иначе это не пенсионное обеспечение, а медленная ликвидация старших возрастов, - возмущается Баранов.</w:t>
      </w:r>
    </w:p>
    <w:p w14:paraId="10AE4FF1" w14:textId="77777777" w:rsidR="00692527" w:rsidRPr="002027F2" w:rsidRDefault="00692527" w:rsidP="00692527">
      <w:r w:rsidRPr="002027F2">
        <w:lastRenderedPageBreak/>
        <w:t>- Поэтому постоянно и рождаются всё новые слухи, сплетни и фейки вокруг пенсионной системы. И люди в это верят На ваш взгляд, в каком направлении вообще должна двигаться пенсионная реформа?</w:t>
      </w:r>
    </w:p>
    <w:p w14:paraId="0A3D8288" w14:textId="77777777" w:rsidR="00692527" w:rsidRPr="002027F2" w:rsidRDefault="00692527" w:rsidP="00692527">
      <w:r w:rsidRPr="002027F2">
        <w:t>- Начнем с того, что уровень пенсионных выплат сейчас недостаточен для того, чтобы в должной мере замещать утрачиваемую заработную плату для пенсионеров. Если раньше коэффициент замещения достигал где-то порядка 37% от среднего уровня заработной платы, то сегодня, по некоторым оценкам, 20-22%, - говорит профессор Института государственного управления РАНХиГС Александр Щербаков. - При этом имеются рекомендации от международных организаций (типа Международной организации труда) о том, что коэффициент замещения должен быть не менее 40 процентов. У нас получается вдвое меньше, чем рекомендуемые показатели. Плюс реальная заработная плата всё-таки растет, и надо, чтобы пенсионные выплаты в реальном выражении тоже бы не уменьшались.</w:t>
      </w:r>
    </w:p>
    <w:p w14:paraId="74C554CC" w14:textId="77777777" w:rsidR="00692527" w:rsidRPr="002027F2" w:rsidRDefault="00692527" w:rsidP="00692527">
      <w:r w:rsidRPr="002027F2">
        <w:t>- Всё чаще у современных экономистов звучит такое мнение: молодежь должна сама копить на пенсию, не надеясь на государство. Вы с такой установкой согласны?</w:t>
      </w:r>
    </w:p>
    <w:p w14:paraId="51531B8E" w14:textId="77777777" w:rsidR="00692527" w:rsidRPr="002027F2" w:rsidRDefault="00692527" w:rsidP="00692527">
      <w:r w:rsidRPr="002027F2">
        <w:t>- Одно другого ведь не исключает. Можно рассчитывать и на государственную поддержку, и на собственные какие-то накопления. Вопрос только в том, насколько эти частные накопления окажутся состоятельными. У России, к сожалению, опыт в этом плане не очень-то большой. А тот опыт, что имеется, не очень положительный. Поэтому большинство всё-таки относятся с большим доверием к государственной пенсионной системе, а не к частной. Тем более, если будет разрешено негосударственным пенсионным фондам еще совершать какие-то инвестиционные маневры. Здесь нужен жесткий государственный контроль. То есть опять-таки нужно государственную пенсионную систему развивать. Мне кажется, в этом большая перспектива для нашей экономики, нежели делать акцент на негосударственное пенсионное обеспечение.</w:t>
      </w:r>
    </w:p>
    <w:p w14:paraId="1A04E888" w14:textId="68CE4CD2" w:rsidR="00692527" w:rsidRPr="002027F2" w:rsidRDefault="00692527" w:rsidP="00692527">
      <w:hyperlink r:id="rId29" w:history="1">
        <w:r w:rsidRPr="002027F2">
          <w:rPr>
            <w:rStyle w:val="a3"/>
          </w:rPr>
          <w:t>https://msk1.ru/text/economics/2025/10/29/76096300/</w:t>
        </w:r>
      </w:hyperlink>
    </w:p>
    <w:p w14:paraId="26F5EAFC" w14:textId="003B355A" w:rsidR="00B02081" w:rsidRDefault="00B02081" w:rsidP="00B02081">
      <w:pPr>
        <w:pStyle w:val="2"/>
      </w:pPr>
      <w:bookmarkStart w:id="97" w:name="_Toc212702343"/>
      <w:r>
        <w:t>Экология Севера, 29.10.2025</w:t>
      </w:r>
      <w:r w:rsidRPr="00B02081">
        <w:t xml:space="preserve">, </w:t>
      </w:r>
      <w:r>
        <w:t>Работают без выходных, а старость без пенсии: почему самозанятые не думают о будущем</w:t>
      </w:r>
      <w:bookmarkEnd w:id="97"/>
    </w:p>
    <w:p w14:paraId="434487DC" w14:textId="77777777" w:rsidR="00B02081" w:rsidRDefault="00B02081" w:rsidP="00B02081">
      <w:pPr>
        <w:pStyle w:val="3"/>
      </w:pPr>
      <w:bookmarkStart w:id="98" w:name="_Toc212702344"/>
      <w:r>
        <w:t>Российская система самозанятости стремительно набирает обороты, но вместе с этим растёт и тревога за финансовое будущее тех, кто работает "на себя". Согласно данным Счётной палаты, только один из десяти самозанятых в 2025 году будет добровольно перечислять средства в Социальный фонд, чтобы формировать себе пенсию. Остальные рискуют остаться с минимальными выплатами в старости.</w:t>
      </w:r>
      <w:bookmarkEnd w:id="98"/>
    </w:p>
    <w:p w14:paraId="371CEA40" w14:textId="77777777" w:rsidR="00B02081" w:rsidRDefault="00B02081" w:rsidP="00B02081">
      <w:r>
        <w:t>Самозанятые и их пенсионные перспективы</w:t>
      </w:r>
    </w:p>
    <w:p w14:paraId="6B535F3B" w14:textId="77777777" w:rsidR="00B02081" w:rsidRDefault="00B02081" w:rsidP="00B02081">
      <w:r>
        <w:t>По прогнозу Счётной палаты, в этом году 527 тысяч самозанятых решат участвовать в добровольной программе формирования пенсии. К 2028 году их число вырастет до 1,5 миллиона, что, на первый взгляд, кажется внушительным. Однако даже при таком росте доля участников останется скромной - менее 10% от всех, кто работает по специальному налоговому режиму.</w:t>
      </w:r>
    </w:p>
    <w:p w14:paraId="78794D4C" w14:textId="77777777" w:rsidR="00B02081" w:rsidRDefault="00B02081" w:rsidP="00B02081">
      <w:r>
        <w:lastRenderedPageBreak/>
        <w:t>Если самозанятые не начнут делать взносы или не перейдут на наёмную работу, государству придётся компенсировать их будущие минимальные пенсии из бюджета. Это означает дополнительную нагрузку на социальную систему.</w:t>
      </w:r>
    </w:p>
    <w:p w14:paraId="609747FB" w14:textId="77777777" w:rsidR="00B02081" w:rsidRDefault="00B02081" w:rsidP="00B02081">
      <w:r>
        <w:t>"Если самозанятый не перечисляет пенсионные взносы в Соцфонд, он сможет рассчитывать только на социальную выплату, которая значительно ниже страховой", - подчеркнула руководитель отдела макроэкономического анализа ФГ "Финам" Ольга Беленькая.</w:t>
      </w:r>
    </w:p>
    <w:p w14:paraId="26B14D44" w14:textId="77777777" w:rsidR="00B02081" w:rsidRDefault="00B02081" w:rsidP="00B02081">
      <w:r>
        <w:t>Как работает система НПД</w:t>
      </w:r>
    </w:p>
    <w:p w14:paraId="7AEDDE73" w14:textId="77777777" w:rsidR="00B02081" w:rsidRDefault="00B02081" w:rsidP="00B02081">
      <w:r>
        <w:t>Режим налога на профессиональный доход (НПД) действует с 2019 года и рассчитан до конца 2028-го. Он предназначен для граждан, зарабатывающих до 2,4 млн рублей в год без официального работодателя.</w:t>
      </w:r>
    </w:p>
    <w:p w14:paraId="127BDD30" w14:textId="77777777" w:rsidR="00B02081" w:rsidRDefault="00B02081" w:rsidP="00B02081">
      <w:r>
        <w:t>Ставки просты: 4% при расчётах с физлицами и 6% - с компаниями. Однако в отличие от наёмных работников, самозанятые не делают обязательных пенсионных и медицинских отчислений. Это освобождает их от регулярных платежей, но одновременно лишает страховых прав на пенсию и больничные.</w:t>
      </w:r>
    </w:p>
    <w:p w14:paraId="34E13435" w14:textId="77777777" w:rsidR="00B02081" w:rsidRDefault="00B02081" w:rsidP="00B02081">
      <w:r>
        <w:t>Тем не менее, закон предусматривает возможность добровольного участия в системе. Минимальный взнос на пенсию составляет 22% от МРОТ за каждый месяц. В 2025 году это около 59,2 тысячи рублей в год.</w:t>
      </w:r>
    </w:p>
    <w:p w14:paraId="3E9CB0D1" w14:textId="77777777" w:rsidR="00B02081" w:rsidRDefault="00B02081" w:rsidP="00B02081">
      <w:r>
        <w:t>Новые правила: пенсия и больничные</w:t>
      </w:r>
    </w:p>
    <w:p w14:paraId="1C381A6B" w14:textId="77777777" w:rsidR="00B02081" w:rsidRDefault="00B02081" w:rsidP="00B02081">
      <w:r>
        <w:t>С 2026 года самозанятые смогут оформлять страхование на случай болезни. Это позволит получать выплаты в случае временной нетрудоспособности. Для участия предлагается два варианта страховой суммы - 35 тыс. или 50 тыс. рублей.</w:t>
      </w:r>
    </w:p>
    <w:p w14:paraId="2F5A4234" w14:textId="77777777" w:rsidR="00B02081" w:rsidRDefault="00B02081" w:rsidP="00B02081">
      <w:r>
        <w:t>Размер взноса - 3,84% от выбранной суммы. Чтобы получить пособие в 70% от страховой суммы, нужно уплачивать взносы не менее полугода. Через год непрерывных платежей компенсация станет 100%. Если участник не воспользуется больничным два года подряд, его ежемесячный платёж снизится на 30%.</w:t>
      </w:r>
    </w:p>
    <w:p w14:paraId="34AA9BBC" w14:textId="77777777" w:rsidR="00B02081" w:rsidRDefault="00B02081" w:rsidP="00B02081">
      <w:r>
        <w:t>На выплату пособий государство уже заложило средства: 1 млрд рублей на 2026 год, 9 млрд - на 2027-й и почти 19 млрд - на 2028-й.</w:t>
      </w:r>
    </w:p>
    <w:p w14:paraId="102542C8" w14:textId="77777777" w:rsidR="00B02081" w:rsidRDefault="00B02081" w:rsidP="00B02081">
      <w:r>
        <w:t>Медицинское страхование</w:t>
      </w:r>
    </w:p>
    <w:p w14:paraId="007FB113" w14:textId="77777777" w:rsidR="00B02081" w:rsidRDefault="00B02081" w:rsidP="00B02081">
      <w:r>
        <w:t>По словам Ольги Беленькой, самозанятые уже сейчас имеют возможность пользоваться медицинской помощью в рамках обязательного страхования:</w:t>
      </w:r>
    </w:p>
    <w:p w14:paraId="3DB8E524" w14:textId="77777777" w:rsidR="00B02081" w:rsidRDefault="00B02081" w:rsidP="00B02081">
      <w:r>
        <w:t>"37% от НПД перечисляется в Фонд обязательного медицинского страхования", - напомнила руководитель отдела макроэкономического анализа ФГ "Финам" Ольга Беленькая.</w:t>
      </w:r>
    </w:p>
    <w:p w14:paraId="793B7B9B" w14:textId="77777777" w:rsidR="00B02081" w:rsidRDefault="00B02081" w:rsidP="00B02081">
      <w:r>
        <w:t>Это даёт им право на бесплатное лечение в государственных поликлиниках, но оплачиваемый больничный пока недоступен без участия в новой программе страхования.</w:t>
      </w:r>
    </w:p>
    <w:p w14:paraId="7A01D354" w14:textId="77777777" w:rsidR="00B02081" w:rsidRDefault="00B02081" w:rsidP="00B02081">
      <w:r>
        <w:t>Пенсионная арифметика</w:t>
      </w:r>
    </w:p>
    <w:p w14:paraId="33153E9E" w14:textId="77777777" w:rsidR="00B02081" w:rsidRDefault="00B02081" w:rsidP="00B02081">
      <w:r>
        <w:t xml:space="preserve">   Показатель</w:t>
      </w:r>
      <w:r>
        <w:tab/>
        <w:t xml:space="preserve">   2025 год</w:t>
      </w:r>
      <w:r>
        <w:tab/>
        <w:t xml:space="preserve">   2028 год</w:t>
      </w:r>
    </w:p>
    <w:p w14:paraId="51100C0A" w14:textId="77777777" w:rsidR="00B02081" w:rsidRDefault="00B02081" w:rsidP="00B02081">
      <w:r>
        <w:t xml:space="preserve">    Средняя социальная пенсия</w:t>
      </w:r>
      <w:r>
        <w:tab/>
        <w:t xml:space="preserve">   15 000 </w:t>
      </w:r>
      <w:r>
        <w:tab/>
        <w:t xml:space="preserve">   18 000 </w:t>
      </w:r>
    </w:p>
    <w:p w14:paraId="6FAAB0E6" w14:textId="77777777" w:rsidR="00B02081" w:rsidRDefault="00B02081" w:rsidP="00B02081">
      <w:r>
        <w:lastRenderedPageBreak/>
        <w:t xml:space="preserve">    Средняя страховая пенсия</w:t>
      </w:r>
      <w:r>
        <w:tab/>
        <w:t xml:space="preserve">   25 000 </w:t>
      </w:r>
      <w:r>
        <w:tab/>
        <w:t xml:space="preserve">   30 000 </w:t>
      </w:r>
    </w:p>
    <w:p w14:paraId="02515C86" w14:textId="77777777" w:rsidR="00B02081" w:rsidRDefault="00B02081" w:rsidP="00B02081">
      <w:r>
        <w:t xml:space="preserve">    Разница между ними</w:t>
      </w:r>
      <w:r>
        <w:tab/>
        <w:t xml:space="preserve">   ~10 000 </w:t>
      </w:r>
      <w:r>
        <w:tab/>
        <w:t xml:space="preserve">   ~12 000 </w:t>
      </w:r>
    </w:p>
    <w:p w14:paraId="065722A0" w14:textId="77777777" w:rsidR="00B02081" w:rsidRDefault="00B02081" w:rsidP="00B02081">
      <w:r>
        <w:t xml:space="preserve">    Самозанятых, перечисляющих взносы</w:t>
      </w:r>
      <w:r>
        <w:tab/>
        <w:t xml:space="preserve">   527 тыс.</w:t>
      </w:r>
      <w:r>
        <w:tab/>
        <w:t xml:space="preserve">   1,5 млн</w:t>
      </w:r>
    </w:p>
    <w:p w14:paraId="174954DC" w14:textId="3CD18FD4" w:rsidR="00B02081" w:rsidRDefault="00B02081" w:rsidP="00B02081">
      <w:r>
        <w:t xml:space="preserve">    Всего самозанятых в России</w:t>
      </w:r>
      <w:r>
        <w:tab/>
        <w:t xml:space="preserve">   14,6 млн</w:t>
      </w:r>
      <w:r>
        <w:tab/>
        <w:t xml:space="preserve">   (прогноз) 17 млн</w:t>
      </w:r>
    </w:p>
    <w:p w14:paraId="73494D37" w14:textId="77777777" w:rsidR="00B02081" w:rsidRDefault="00B02081" w:rsidP="00B02081">
      <w:r>
        <w:t>Таким образом, даже к 2028 году подавляющее большинство самозанятых (около 90%) останется без накоплений для полноценной страховой пенсии.</w:t>
      </w:r>
    </w:p>
    <w:p w14:paraId="5E243A41" w14:textId="77777777" w:rsidR="00B02081" w:rsidRDefault="00B02081" w:rsidP="00B02081">
      <w:r>
        <w:t>Почему самозанятые не платят в фонд</w:t>
      </w:r>
    </w:p>
    <w:p w14:paraId="2EDBB272" w14:textId="77777777" w:rsidR="00B02081" w:rsidRDefault="00B02081" w:rsidP="00B02081">
      <w:r>
        <w:t>Главная причина - недоверие и нехватка свободных средств. Для многих предпринимателей и фрилансеров добровольные взносы - ощутимая нагрузка. Кроме того, часть самозанятых не видит прямой связи между платежами и будущими выплатами.</w:t>
      </w:r>
    </w:p>
    <w:p w14:paraId="3D59894B" w14:textId="77777777" w:rsidR="00B02081" w:rsidRDefault="00B02081" w:rsidP="00B02081">
      <w:r>
        <w:t>Эксперты отмечают, что поведение самозанятых отражает общую тенденцию: краткосрочные финансовые цели часто побеждают долгосрочные. Пока доход нестабилен, выбор между инвестициями в бизнес и накоплением пенсии очевиден.</w:t>
      </w:r>
    </w:p>
    <w:p w14:paraId="2EF4DFD5" w14:textId="77777777" w:rsidR="00B02081" w:rsidRDefault="00B02081" w:rsidP="00B02081">
      <w:r>
        <w:t>Как повысить вовлечённость</w:t>
      </w:r>
    </w:p>
    <w:p w14:paraId="033BC334" w14:textId="77777777" w:rsidR="00B02081" w:rsidRDefault="00B02081" w:rsidP="00B02081">
      <w:r>
        <w:t>Власти обсуждают разные стимулы. Один из возможных вариантов - частичное софинансирование со стороны государства, как это делалось в начале 2010-х годов. Ещё одна идея - позволить направлять часть налоговых платежей НПД на будущие пенсионные права.</w:t>
      </w:r>
    </w:p>
    <w:p w14:paraId="26BC46AF" w14:textId="77777777" w:rsidR="00B02081" w:rsidRDefault="00B02081" w:rsidP="00B02081">
      <w:r>
        <w:t>"В этом году 527 тыс. самозанятых будут добровольно отчислять средства на свою пенсию. К 2028-му их число увеличится втрое - до 1,5 млн человек", - говорится в заключении Счётной палаты.</w:t>
      </w:r>
    </w:p>
    <w:p w14:paraId="1FF0622C" w14:textId="77777777" w:rsidR="00B02081" w:rsidRDefault="00B02081" w:rsidP="00B02081">
      <w:r>
        <w:t>Параллельно рассматриваются программы страхования по аналогии с ИИС - индивидуальными инвестиционными счетами, где государство возвращает часть уплаченного налога.</w:t>
      </w:r>
    </w:p>
    <w:p w14:paraId="7C0B66FD" w14:textId="5A4FB18A" w:rsidR="00B02081" w:rsidRDefault="00B02081" w:rsidP="00B02081">
      <w:r>
        <w:t>Ошибка Последствие Альтернатива</w:t>
      </w:r>
    </w:p>
    <w:p w14:paraId="5C7AEA8D" w14:textId="77777777" w:rsidR="00B02081" w:rsidRDefault="00B02081" w:rsidP="00B02081">
      <w:r>
        <w:t>•</w:t>
      </w:r>
      <w:r>
        <w:tab/>
        <w:t xml:space="preserve">Альтернатива: добровольно перечислять хотя бы минимальный взнос в Соцфонд. </w:t>
      </w:r>
    </w:p>
    <w:p w14:paraId="7284F9C3" w14:textId="77777777" w:rsidR="00B02081" w:rsidRDefault="00B02081" w:rsidP="00B02081">
      <w:r>
        <w:t>Ошибка: не делать взносы на пенсию.</w:t>
      </w:r>
    </w:p>
    <w:p w14:paraId="726EA62C" w14:textId="77777777" w:rsidR="00B02081" w:rsidRDefault="00B02081" w:rsidP="00B02081">
      <w:r>
        <w:t>Последствие: минимальная социальная выплата без стажа.</w:t>
      </w:r>
    </w:p>
    <w:p w14:paraId="19E9DB66" w14:textId="77777777" w:rsidR="00B02081" w:rsidRDefault="00B02081" w:rsidP="00B02081">
      <w:r>
        <w:t>•</w:t>
      </w:r>
      <w:r>
        <w:tab/>
        <w:t xml:space="preserve">Альтернатива: оформить страхование с 2026 года и обеспечить себе пособия. </w:t>
      </w:r>
    </w:p>
    <w:p w14:paraId="3B92A3CF" w14:textId="77777777" w:rsidR="00B02081" w:rsidRDefault="00B02081" w:rsidP="00B02081">
      <w:r>
        <w:t>Ошибка: откладывать участие в страховании.</w:t>
      </w:r>
    </w:p>
    <w:p w14:paraId="03A3082E" w14:textId="77777777" w:rsidR="00B02081" w:rsidRDefault="00B02081" w:rsidP="00B02081">
      <w:r>
        <w:t>Последствие: отсутствие больничных выплат при болезни.</w:t>
      </w:r>
    </w:p>
    <w:p w14:paraId="207D873B" w14:textId="77777777" w:rsidR="00B02081" w:rsidRDefault="00B02081" w:rsidP="00B02081">
      <w:r>
        <w:t>•</w:t>
      </w:r>
      <w:r>
        <w:tab/>
        <w:t xml:space="preserve">Альтернатива: комбинировать добровольные взносы и частные накопительные инструменты. </w:t>
      </w:r>
    </w:p>
    <w:p w14:paraId="0AB9B6F5" w14:textId="77777777" w:rsidR="00B02081" w:rsidRDefault="00B02081" w:rsidP="00B02081">
      <w:r>
        <w:t>Ошибка: не учитывать старость при планировании доходов.</w:t>
      </w:r>
    </w:p>
    <w:p w14:paraId="11AC8449" w14:textId="77777777" w:rsidR="00B02081" w:rsidRDefault="00B02081" w:rsidP="00B02081">
      <w:r>
        <w:t>Последствие: потеря финансовой устойчивости в будущем.</w:t>
      </w:r>
    </w:p>
    <w:p w14:paraId="225BAF9A" w14:textId="77777777" w:rsidR="00B02081" w:rsidRDefault="00B02081" w:rsidP="00B02081">
      <w:r>
        <w:t>А что если взносы станут обязательными</w:t>
      </w:r>
    </w:p>
    <w:p w14:paraId="326C5A92" w14:textId="77777777" w:rsidR="00B02081" w:rsidRDefault="00B02081" w:rsidP="00B02081">
      <w:r>
        <w:lastRenderedPageBreak/>
        <w:t>Вопрос о введении обязательных отчислений периодически поднимается. Однако эксперты считают, что подобный шаг может подорвать привлекательность самого режима НПД. Для многих предпринимателей льготная система стала альтернативой "серому" доходу.</w:t>
      </w:r>
    </w:p>
    <w:p w14:paraId="01DB72A7" w14:textId="77777777" w:rsidR="00B02081" w:rsidRDefault="00B02081" w:rsidP="00B02081">
      <w:r>
        <w:t>Если взносы сделают обязательными, часть самозанятых может просто уйти в тень. Поэтому власти пока придерживаются мягкой стратегии - стимулировать участие, а не заставлять.</w:t>
      </w:r>
    </w:p>
    <w:p w14:paraId="5ACA1B73" w14:textId="77777777" w:rsidR="00B02081" w:rsidRDefault="00B02081" w:rsidP="00B02081">
      <w:r>
        <w:t>Плюсы и минусы добровольной системы</w:t>
      </w:r>
    </w:p>
    <w:p w14:paraId="168C001F" w14:textId="77777777" w:rsidR="00B02081" w:rsidRDefault="00B02081" w:rsidP="00B02081">
      <w:r>
        <w:t xml:space="preserve">   Плюсы</w:t>
      </w:r>
      <w:r>
        <w:tab/>
        <w:t xml:space="preserve">   Минусы</w:t>
      </w:r>
    </w:p>
    <w:p w14:paraId="13ED5A9D" w14:textId="77777777" w:rsidR="00B02081" w:rsidRDefault="00B02081" w:rsidP="00B02081">
      <w:r>
        <w:t xml:space="preserve">    Гибкость и свобода выбора</w:t>
      </w:r>
      <w:r>
        <w:tab/>
        <w:t xml:space="preserve">   Отсутствие гарантированной пенсии</w:t>
      </w:r>
    </w:p>
    <w:p w14:paraId="13B9F91A" w14:textId="77777777" w:rsidR="00B02081" w:rsidRDefault="00B02081" w:rsidP="00B02081">
      <w:r>
        <w:t xml:space="preserve">    Возможность адаптировать взносы под доход</w:t>
      </w:r>
      <w:r>
        <w:tab/>
        <w:t xml:space="preserve">   Низкая финансовая дисциплина</w:t>
      </w:r>
    </w:p>
    <w:p w14:paraId="60961989" w14:textId="77777777" w:rsidR="00B02081" w:rsidRDefault="00B02081" w:rsidP="00B02081">
      <w:r>
        <w:t xml:space="preserve">    Минимальная налоговая нагрузка</w:t>
      </w:r>
      <w:r>
        <w:tab/>
        <w:t xml:space="preserve">   Риски остаться без пособий</w:t>
      </w:r>
    </w:p>
    <w:p w14:paraId="37A2D439" w14:textId="2261414D" w:rsidR="00B02081" w:rsidRDefault="00B02081" w:rsidP="00B02081">
      <w:r>
        <w:t xml:space="preserve">    Возможность легально работать</w:t>
      </w:r>
      <w:r>
        <w:tab/>
        <w:t xml:space="preserve">   Нет накоплений при нестабильном доходе</w:t>
      </w:r>
    </w:p>
    <w:p w14:paraId="7CB470A3" w14:textId="77777777" w:rsidR="00B02081" w:rsidRDefault="00B02081" w:rsidP="00B02081">
      <w:r>
        <w:t>Частые вопросы</w:t>
      </w:r>
    </w:p>
    <w:p w14:paraId="31520691" w14:textId="77777777" w:rsidR="00B02081" w:rsidRDefault="00B02081" w:rsidP="00B02081">
      <w:r>
        <w:t>Какой минимальный взнос нужно делать?</w:t>
      </w:r>
    </w:p>
    <w:p w14:paraId="32D2AB23" w14:textId="77777777" w:rsidR="00B02081" w:rsidRDefault="00B02081" w:rsidP="00B02081">
      <w:r>
        <w:t>В 2025 году - около 59,2 тыс. рублей в год (22% от МРОТ за каждый месяц).</w:t>
      </w:r>
    </w:p>
    <w:p w14:paraId="56FC3BF9" w14:textId="77777777" w:rsidR="00B02081" w:rsidRDefault="00B02081" w:rsidP="00B02081">
      <w:r>
        <w:t>Когда начнут платить больничные самозанятым?</w:t>
      </w:r>
    </w:p>
    <w:p w14:paraId="2595ACA1" w14:textId="77777777" w:rsidR="00B02081" w:rsidRDefault="00B02081" w:rsidP="00B02081">
      <w:r>
        <w:t>С 2026 года, при условии участия в программе страхования и шести месяцев уплаты взносов.</w:t>
      </w:r>
    </w:p>
    <w:p w14:paraId="7A0C68E9" w14:textId="77777777" w:rsidR="00B02081" w:rsidRDefault="00B02081" w:rsidP="00B02081">
      <w:r>
        <w:t>Можно ли участвовать только в медицинском страховании без пенсионного?</w:t>
      </w:r>
    </w:p>
    <w:p w14:paraId="4921BD56" w14:textId="77777777" w:rsidR="00B02081" w:rsidRDefault="00B02081" w:rsidP="00B02081">
      <w:r>
        <w:t>Да, с 2026 года эти программы можно будет оформлять отдельно.</w:t>
      </w:r>
    </w:p>
    <w:p w14:paraId="2E696E79" w14:textId="77777777" w:rsidR="00B02081" w:rsidRDefault="00B02081" w:rsidP="00B02081">
      <w:r>
        <w:t>Мифы и правда</w:t>
      </w:r>
    </w:p>
    <w:p w14:paraId="1DBFF6D2" w14:textId="77777777" w:rsidR="00B02081" w:rsidRDefault="00B02081" w:rsidP="00B02081">
      <w:r>
        <w:t>Миф: самозанятые не могут получать бесплатную медпомощь.</w:t>
      </w:r>
    </w:p>
    <w:p w14:paraId="686C881D" w14:textId="77777777" w:rsidR="00B02081" w:rsidRDefault="00B02081" w:rsidP="00B02081">
      <w:r>
        <w:t>Правда: могут - за счёт 37% отчислений в систему ОМС.</w:t>
      </w:r>
    </w:p>
    <w:p w14:paraId="26AEB8B9" w14:textId="77777777" w:rsidR="00B02081" w:rsidRDefault="00B02081" w:rsidP="00B02081">
      <w:r>
        <w:t>Миф: добровольные взносы бесполезны, всё равно не накопишь.</w:t>
      </w:r>
    </w:p>
    <w:p w14:paraId="17F1522C" w14:textId="77777777" w:rsidR="00B02081" w:rsidRDefault="00B02081" w:rsidP="00B02081">
      <w:r>
        <w:t>Правда: даже минимальные взносы формируют стаж и повышают будущую пенсию.</w:t>
      </w:r>
    </w:p>
    <w:p w14:paraId="1FEA27F8" w14:textId="77777777" w:rsidR="00B02081" w:rsidRDefault="00B02081" w:rsidP="00B02081">
      <w:r>
        <w:t>Миф: государство всё равно обеспечит всех.</w:t>
      </w:r>
    </w:p>
    <w:p w14:paraId="750C2198" w14:textId="77777777" w:rsidR="00B02081" w:rsidRDefault="00B02081" w:rsidP="00B02081">
      <w:r>
        <w:t>Правда: без личных отчислений большинство получит только минимальную социальную выплату.</w:t>
      </w:r>
    </w:p>
    <w:p w14:paraId="6D71AF83" w14:textId="77777777" w:rsidR="00B02081" w:rsidRDefault="00B02081" w:rsidP="00B02081">
      <w:r>
        <w:t>Исторический контекст</w:t>
      </w:r>
    </w:p>
    <w:p w14:paraId="3D6738FD" w14:textId="77777777" w:rsidR="00B02081" w:rsidRDefault="00B02081" w:rsidP="00B02081">
      <w:r>
        <w:t>Режим самозанятости появился как ответ на массовое распространение неформальной занятости. За шесть лет число участников выросло более чем в 20 раз. Однако пенсионная система пока не успела адаптироваться к новому типу работников. Добровольные взносы должны стать мостиком между гибкой занятостью и социальной защитой.</w:t>
      </w:r>
    </w:p>
    <w:p w14:paraId="3C021A40" w14:textId="77777777" w:rsidR="00B02081" w:rsidRDefault="00B02081" w:rsidP="00B02081">
      <w:r>
        <w:t>3 интересных факта</w:t>
      </w:r>
    </w:p>
    <w:p w14:paraId="37B5E902" w14:textId="77777777" w:rsidR="00B02081" w:rsidRDefault="00B02081" w:rsidP="00B02081">
      <w:r>
        <w:lastRenderedPageBreak/>
        <w:t>В 2024 году взносы на пенсию делали всего 53 тыс. самозанятых - меньше 0,5% от общего числа.</w:t>
      </w:r>
    </w:p>
    <w:p w14:paraId="58B8D0CF" w14:textId="77777777" w:rsidR="00B02081" w:rsidRDefault="00B02081" w:rsidP="00B02081">
      <w:r>
        <w:t>За 2025 год прогнозируется десятикратный рост участников программы.</w:t>
      </w:r>
    </w:p>
    <w:p w14:paraId="452F824B" w14:textId="77777777" w:rsidR="00B02081" w:rsidRDefault="00B02081" w:rsidP="00B02081">
      <w:r>
        <w:t>Средний самозанятый зарабатывает около 60 тыс. рублей в месяц, но на пенсию откладывают единицы.</w:t>
      </w:r>
    </w:p>
    <w:p w14:paraId="7DD03139" w14:textId="2265F637" w:rsidR="00692527" w:rsidRPr="00B02081" w:rsidRDefault="00B02081" w:rsidP="00B02081">
      <w:hyperlink r:id="rId30" w:history="1">
        <w:r w:rsidRPr="00430AA8">
          <w:rPr>
            <w:rStyle w:val="a3"/>
          </w:rPr>
          <w:t>https://www.ecosever.ru/article/61291.html</w:t>
        </w:r>
      </w:hyperlink>
      <w:r w:rsidRPr="00B02081">
        <w:t xml:space="preserve"> </w:t>
      </w:r>
    </w:p>
    <w:p w14:paraId="58FFD86B" w14:textId="77777777" w:rsidR="00B02081" w:rsidRPr="00B02081" w:rsidRDefault="00B02081" w:rsidP="00B02081"/>
    <w:p w14:paraId="0970648D" w14:textId="77777777" w:rsidR="00111D7C" w:rsidRPr="002027F2" w:rsidRDefault="00111D7C" w:rsidP="00111D7C">
      <w:pPr>
        <w:pStyle w:val="10"/>
      </w:pPr>
      <w:bookmarkStart w:id="99" w:name="_Toc99318655"/>
      <w:bookmarkStart w:id="100" w:name="_Toc165991075"/>
      <w:bookmarkStart w:id="101" w:name="_Toc212702345"/>
      <w:r w:rsidRPr="002027F2">
        <w:t>Региональные СМИ</w:t>
      </w:r>
      <w:bookmarkEnd w:id="37"/>
      <w:bookmarkEnd w:id="99"/>
      <w:bookmarkEnd w:id="100"/>
      <w:bookmarkEnd w:id="101"/>
    </w:p>
    <w:p w14:paraId="72E4A678" w14:textId="77777777" w:rsidR="00030448" w:rsidRPr="002027F2" w:rsidRDefault="00030448" w:rsidP="00030448">
      <w:pPr>
        <w:pStyle w:val="2"/>
      </w:pPr>
      <w:bookmarkStart w:id="102" w:name="_Toc212702346"/>
      <w:r w:rsidRPr="002027F2">
        <w:t>Сиб.фм, 29.10.2025, В России снова повысят пенсионный возраст в 2025 году</w:t>
      </w:r>
      <w:bookmarkEnd w:id="102"/>
    </w:p>
    <w:p w14:paraId="48D33677" w14:textId="77777777" w:rsidR="00030448" w:rsidRPr="002027F2" w:rsidRDefault="00030448" w:rsidP="00FA6159">
      <w:pPr>
        <w:pStyle w:val="3"/>
      </w:pPr>
      <w:bookmarkStart w:id="103" w:name="_Toc212702347"/>
      <w:r w:rsidRPr="002027F2">
        <w:t>До 2019 года в Российской Федерации действовали следующие нормы: мужчины получали право на пенсионные выплаты по достижении 60 лет, а женщины — в 50 лет (некоторые категории граждан имели возможность выйти на пенсию досрочно). В 2019 году произошли изменения, и возраст выхода на пенсию начал постепенно увеличиваться.</w:t>
      </w:r>
      <w:bookmarkEnd w:id="103"/>
    </w:p>
    <w:p w14:paraId="69DD4A38" w14:textId="77777777" w:rsidR="00030448" w:rsidRPr="002027F2" w:rsidRDefault="00030448" w:rsidP="00030448">
      <w:r w:rsidRPr="002027F2">
        <w:t>Суть изменений</w:t>
      </w:r>
    </w:p>
    <w:p w14:paraId="69754220" w14:textId="77777777" w:rsidR="00030448" w:rsidRPr="002027F2" w:rsidRDefault="00030448" w:rsidP="00030448">
      <w:r w:rsidRPr="002027F2">
        <w:t>Основные положения пенсионной реформы закреплены в Федеральном законе № 350-ФЗ. В соответствии с этим документом, в 2019 году в России был введен переходный период для постепенного повышения возраста выхода на пенсию. Этот период завершится в 2028 году. К этому времени мужчины будут выходить на пенсию в 65 лет, а женщины — в 60 лет.</w:t>
      </w:r>
    </w:p>
    <w:p w14:paraId="5276A229" w14:textId="77777777" w:rsidR="00030448" w:rsidRPr="002027F2" w:rsidRDefault="00030448" w:rsidP="00030448">
      <w:r w:rsidRPr="002027F2">
        <w:t>Переходный период был необходим для того, чтобы граждане могли адаптироваться к новым условиям. В течение этого периода пенсионный возраст увеличивается на шесть месяцев каждый год. С 2024 по 2028 год увеличение составляет 12 месяцев каждые два года. При расчетах учитывается год рождения, а не фактическая дата достижения пенсионного возраста.</w:t>
      </w:r>
    </w:p>
    <w:p w14:paraId="2C37E540" w14:textId="77777777" w:rsidR="00030448" w:rsidRPr="002027F2" w:rsidRDefault="00030448" w:rsidP="00030448">
      <w:r w:rsidRPr="002027F2">
        <w:t>Законом также определены следующие важные моменты</w:t>
      </w:r>
    </w:p>
    <w:p w14:paraId="7762805E" w14:textId="77777777" w:rsidR="00030448" w:rsidRPr="002027F2" w:rsidRDefault="00030448" w:rsidP="00030448">
      <w:r w:rsidRPr="002027F2">
        <w:t>Для получения страховой пенсии необходимо иметь не менее 15 лет трудового стажа.</w:t>
      </w:r>
    </w:p>
    <w:p w14:paraId="18E3983A" w14:textId="77777777" w:rsidR="00030448" w:rsidRPr="002027F2" w:rsidRDefault="00030448" w:rsidP="00030448">
      <w:r w:rsidRPr="002027F2">
        <w:t>Пенсия по старости выплачивается только тем гражданам, чей индивидуальный пенсионный коэффициент (ИПК) составляет не менее 30 баллов.</w:t>
      </w:r>
    </w:p>
    <w:p w14:paraId="6E53A922" w14:textId="77777777" w:rsidR="00030448" w:rsidRPr="002027F2" w:rsidRDefault="00030448" w:rsidP="00030448">
      <w:r w:rsidRPr="002027F2">
        <w:t>Изменения в законодательстве были вызваны демографическими, социальными и экономическими факторами. Повышение пенсионного возраста направлено на поддержание экономической стабильности государства. Данная реформа касается только выхода на пенсию по старости и не затрагивает назначение пенсий по инвалидности, выплат по потере кормильца и других социальных пособий.</w:t>
      </w:r>
    </w:p>
    <w:p w14:paraId="1A8C62CF" w14:textId="77777777" w:rsidR="00030448" w:rsidRPr="002027F2" w:rsidRDefault="00030448" w:rsidP="00030448">
      <w:r w:rsidRPr="002027F2">
        <w:t>Различия между страховой и социальной пенсиями</w:t>
      </w:r>
    </w:p>
    <w:p w14:paraId="16B75094" w14:textId="77777777" w:rsidR="00030448" w:rsidRPr="002027F2" w:rsidRDefault="00030448" w:rsidP="00030448">
      <w:r w:rsidRPr="002027F2">
        <w:lastRenderedPageBreak/>
        <w:t>По достижении пенсионного возраста гражданин обращается в Социальный фонд России (СФР) для назначения ежемесячной выплаты. Сотрудники фонда проверяют соответствие заявителя установленным требованиям: наличие 15 лет стажа и 30 пенсионных баллов. Если хотя бы одно из условий не выполнено, в назначении страховой пенсии будет отказано. В этом случае гражданину придется ждать назначения социальной пенсии – ежемесячной выплаты, предназначенной для пенсионеров, не имеющих достаточного пенсионного коэффициента и стажа. Социальная пенсия назначается:</w:t>
      </w:r>
    </w:p>
    <w:p w14:paraId="119B0C25" w14:textId="77777777" w:rsidR="00030448" w:rsidRPr="002027F2" w:rsidRDefault="00030448" w:rsidP="00030448">
      <w:r w:rsidRPr="002027F2">
        <w:t>мужчинам в 70 лет;</w:t>
      </w:r>
    </w:p>
    <w:p w14:paraId="042D9AC5" w14:textId="77777777" w:rsidR="00030448" w:rsidRPr="002027F2" w:rsidRDefault="00030448" w:rsidP="00030448">
      <w:r w:rsidRPr="002027F2">
        <w:t>женщинам — в 65 лет.</w:t>
      </w:r>
    </w:p>
    <w:p w14:paraId="64973B4D" w14:textId="77777777" w:rsidR="00030448" w:rsidRPr="002027F2" w:rsidRDefault="00030448" w:rsidP="00030448">
      <w:r w:rsidRPr="002027F2">
        <w:t>В ситуациях, когда не хватает всего 1-2 лет стажа или 1-2 баллов для своевременного выхода на пенсию, недостающие баллы и стаж можно приобрести, заключив договор с СФР и внеся необходимые страховые взносы на персональный счет. В 2025 году стоимость одного балла составляет 60 450 рублей.</w:t>
      </w:r>
    </w:p>
    <w:p w14:paraId="18CADA9B" w14:textId="77777777" w:rsidR="00030448" w:rsidRPr="002027F2" w:rsidRDefault="00030448" w:rsidP="00030448">
      <w:r w:rsidRPr="002027F2">
        <w:t>Условия досрочного выхода на пенсию</w:t>
      </w:r>
    </w:p>
    <w:p w14:paraId="393139C9" w14:textId="77777777" w:rsidR="00030448" w:rsidRPr="002027F2" w:rsidRDefault="00030448" w:rsidP="00030448">
      <w:r w:rsidRPr="002027F2">
        <w:t>При назначении пенсионных выплат по старости учитываются не только возраст, стаж и ИПК, но и другие факторы, такие как характер работы, количество детей и место проживания. Например, мужчины и женщины с продолжительным трудовым стажем имеют право на досрочный выход на пенсию.</w:t>
      </w:r>
    </w:p>
    <w:p w14:paraId="3082A6D1" w14:textId="77777777" w:rsidR="00030448" w:rsidRPr="002027F2" w:rsidRDefault="00030448" w:rsidP="00030448">
      <w:r w:rsidRPr="002027F2">
        <w:t>В частности, мужчина, проработавший 42 года, может выйти на пенсию в 63 года (на два года раньше установленного срока). Для женщин возраст досрочного выхода на пенсию составляет 58 лет при наличии стажа не менее 30 лет. Требование к пенсионному коэффициенту остается прежним — минимум 30 баллов. При расчете стажа учитывается работа в колхозах и совхозах, периоды ухода за детьми до полутора лет, а также служба в армии по призыву.</w:t>
      </w:r>
    </w:p>
    <w:p w14:paraId="1F466EC1" w14:textId="77777777" w:rsidR="00030448" w:rsidRPr="002027F2" w:rsidRDefault="00030448" w:rsidP="00030448">
      <w:r w:rsidRPr="002027F2">
        <w:t>Существуют и другие категории граждан, для которых возраст выхода на пенсию определяется специальным страховым стажем. К ним относятся учителя, врачи, артисты театра и кино, а также цирковые гимнасты. Специальный стаж составляет от 25 до 30 лет, в зависимости от характера занятости и места проживания (сельская или городская местность). Однако, согласно правилам пенсионной реформы, после достижения специального стажа должно пройти 5 лет, прежде чем гражданин сможет обратиться в СФР за назначением пенсии.</w:t>
      </w:r>
    </w:p>
    <w:p w14:paraId="6C1398E2" w14:textId="77777777" w:rsidR="00030448" w:rsidRPr="002027F2" w:rsidRDefault="00030448" w:rsidP="00030448">
      <w:r w:rsidRPr="002027F2">
        <w:t>Многодетные матери также имеют право на досрочное назначение пенсии. Женщина с тремя детьми может выйти на пенсию на три года раньше, а с четырьмя детьми — на четыре года раньше. Год рождения женщины не имеет значения, но необходимо наличие страхового стажа не менее 15 лет.</w:t>
      </w:r>
    </w:p>
    <w:p w14:paraId="46DD0DD6" w14:textId="77777777" w:rsidR="00030448" w:rsidRPr="002027F2" w:rsidRDefault="00030448" w:rsidP="00030448">
      <w:r w:rsidRPr="002027F2">
        <w:t>Сокращенные сроки выхода на пенсию также предусмотрены для граждан предпенсионного возраста, которые не могут найти работу. В этом случае пенсия по старости назначается на два года раньше нового пенсионного возраста. Для подтверждения отсутствия возможности трудоустройства необходимо зарегистрироваться в службе занятости и получить справку об отсутствии подходящих вакансий.</w:t>
      </w:r>
    </w:p>
    <w:p w14:paraId="2968AEC6" w14:textId="77777777" w:rsidR="00030448" w:rsidRPr="002027F2" w:rsidRDefault="00030448" w:rsidP="00030448">
      <w:r w:rsidRPr="002027F2">
        <w:t>Категории граждан, которых не затронет пенсионная реформа</w:t>
      </w:r>
    </w:p>
    <w:p w14:paraId="3005A837" w14:textId="77777777" w:rsidR="00030448" w:rsidRPr="002027F2" w:rsidRDefault="00030448" w:rsidP="00030448">
      <w:r w:rsidRPr="002027F2">
        <w:lastRenderedPageBreak/>
        <w:t>В соответствии с Федеральным законом № 400-ФЗ, некоторые категории граждан продолжат выходить на пенсию по старости в прежнем возрасте: женщины — в 55 лет, мужчины — в 60 лет. К ним относятся:</w:t>
      </w:r>
    </w:p>
    <w:p w14:paraId="641307FE" w14:textId="77777777" w:rsidR="00030448" w:rsidRPr="002027F2" w:rsidRDefault="00030448" w:rsidP="00030448">
      <w:r w:rsidRPr="002027F2">
        <w:t>Работники тяжелых, вредных и опасных производств, включая занятых на подземных работах, в горячих цехах, рыбаков, охотников-промысловиков, а также проживающих в регионах с экстремальными климатическими условиями.</w:t>
      </w:r>
    </w:p>
    <w:p w14:paraId="49267616" w14:textId="77777777" w:rsidR="00030448" w:rsidRPr="002027F2" w:rsidRDefault="00030448" w:rsidP="00030448">
      <w:r w:rsidRPr="002027F2">
        <w:t>Женщины, родившие и воспитавшие не менее пяти детей (или двоих детей при проживании в климатической зоне с экстремальными условиями).</w:t>
      </w:r>
    </w:p>
    <w:p w14:paraId="638D0986" w14:textId="77777777" w:rsidR="00030448" w:rsidRPr="002027F2" w:rsidRDefault="00030448" w:rsidP="00030448">
      <w:r w:rsidRPr="002027F2">
        <w:t>Родители или опекуны инвалидов с детства.</w:t>
      </w:r>
    </w:p>
    <w:p w14:paraId="34B34A39" w14:textId="77777777" w:rsidR="00030448" w:rsidRPr="002027F2" w:rsidRDefault="00030448" w:rsidP="00030448">
      <w:r w:rsidRPr="002027F2">
        <w:t>Инвалиды I группы вследствие увечья, полученного в результате военных действий.</w:t>
      </w:r>
    </w:p>
    <w:p w14:paraId="5D333FCD" w14:textId="77777777" w:rsidR="00030448" w:rsidRPr="002027F2" w:rsidRDefault="00030448" w:rsidP="00030448">
      <w:r w:rsidRPr="002027F2">
        <w:t>Досрочный выход на пенсию также полагается гражданам, чья работа или место жительства связаны с радиационными или техногенными катастрофами.</w:t>
      </w:r>
    </w:p>
    <w:p w14:paraId="1223862C" w14:textId="77777777" w:rsidR="00030448" w:rsidRPr="002027F2" w:rsidRDefault="00030448" w:rsidP="00030448">
      <w:r w:rsidRPr="002027F2">
        <w:t>Кто станет пенсионером в 2025 году</w:t>
      </w:r>
    </w:p>
    <w:p w14:paraId="77DF12A2" w14:textId="77777777" w:rsidR="00030448" w:rsidRPr="002027F2" w:rsidRDefault="00030448" w:rsidP="00030448">
      <w:r w:rsidRPr="002027F2">
        <w:t>Согласно правилам переходного периода, начиная с 2024 года, пенсионный возраст будет увеличиваться на 12 месяцев каждые два года (в 2024, 2026 и 2028 годах). Таким образом, в 2025 году никто не выйдет на пенсию на общих основаниях.</w:t>
      </w:r>
    </w:p>
    <w:p w14:paraId="43DACA16" w14:textId="77777777" w:rsidR="00030448" w:rsidRPr="002027F2" w:rsidRDefault="00030448" w:rsidP="00030448">
      <w:r w:rsidRPr="002027F2">
        <w:t>Однако, это ограничение не распространяется на досрочный выход на пенсию. Если у гражданина есть право на досрочное получение пенсионных выплат, он может воспользоваться этим правом в 2025 году. К таким категориям граждан относятся:</w:t>
      </w:r>
    </w:p>
    <w:p w14:paraId="3B8783EF" w14:textId="77777777" w:rsidR="00030448" w:rsidRPr="002027F2" w:rsidRDefault="00030448" w:rsidP="00030448">
      <w:r w:rsidRPr="002027F2">
        <w:t>Мужчины и женщины с большим трудовым стажем (42 года и 37 лет соответственно).</w:t>
      </w:r>
    </w:p>
    <w:p w14:paraId="58DD4EC6" w14:textId="77777777" w:rsidR="00030448" w:rsidRPr="002027F2" w:rsidRDefault="00030448" w:rsidP="00030448">
      <w:r w:rsidRPr="002027F2">
        <w:t>Врачи, артисты театров и педагогические работники (при условии истечения 5 лет с момента достижения специального стажа).</w:t>
      </w:r>
    </w:p>
    <w:p w14:paraId="3D23F1CC" w14:textId="77777777" w:rsidR="00030448" w:rsidRPr="002027F2" w:rsidRDefault="00030448" w:rsidP="00030448">
      <w:r w:rsidRPr="002027F2">
        <w:t>Многодетные матери.</w:t>
      </w:r>
    </w:p>
    <w:p w14:paraId="27000038" w14:textId="77777777" w:rsidR="00030448" w:rsidRPr="002027F2" w:rsidRDefault="00030448" w:rsidP="00030448">
      <w:r w:rsidRPr="002027F2">
        <w:t>Жители регионов с экстремальным климатом.</w:t>
      </w:r>
    </w:p>
    <w:p w14:paraId="46152768" w14:textId="77777777" w:rsidR="00030448" w:rsidRPr="002027F2" w:rsidRDefault="00030448" w:rsidP="00030448">
      <w:r w:rsidRPr="002027F2">
        <w:t>Работники вредных производств, безработные лица предпенсионного возраста и другие категории граждан, установленные законодательством.</w:t>
      </w:r>
    </w:p>
    <w:p w14:paraId="34958A10" w14:textId="77777777" w:rsidR="00030448" w:rsidRPr="002027F2" w:rsidRDefault="00030448" w:rsidP="00030448">
      <w:r w:rsidRPr="002027F2">
        <w:t>Гарантии для граждан предпенсионного возраста</w:t>
      </w:r>
    </w:p>
    <w:p w14:paraId="67DE5403" w14:textId="77777777" w:rsidR="00030448" w:rsidRPr="002027F2" w:rsidRDefault="00030448" w:rsidP="00030448">
      <w:r w:rsidRPr="002027F2">
        <w:t>К предпенсионерам относятся граждане, которым остается пять лет до выхода на пенсию (по новым правилам). В России это женщины 1968 года рождения и старше, а также мужчины 1963 года рождения и старше. Данная категория граждан имеет право на поддержку со стороны государства, включающую:</w:t>
      </w:r>
    </w:p>
    <w:p w14:paraId="5749ECE0" w14:textId="77777777" w:rsidR="00030448" w:rsidRPr="002027F2" w:rsidRDefault="00030448" w:rsidP="00030448">
      <w:r w:rsidRPr="002027F2">
        <w:t>льготный проезд в транспорте;</w:t>
      </w:r>
    </w:p>
    <w:p w14:paraId="4A113BE5" w14:textId="77777777" w:rsidR="00030448" w:rsidRPr="002027F2" w:rsidRDefault="00030448" w:rsidP="00030448">
      <w:r w:rsidRPr="002027F2">
        <w:t>бесплатные лекарства по рецепту врача;</w:t>
      </w:r>
    </w:p>
    <w:p w14:paraId="123396F6" w14:textId="77777777" w:rsidR="00030448" w:rsidRPr="002027F2" w:rsidRDefault="00030448" w:rsidP="00030448">
      <w:r w:rsidRPr="002027F2">
        <w:t>скидки на оплату коммунальных услуг и капитального ремонта;</w:t>
      </w:r>
    </w:p>
    <w:p w14:paraId="60331BE1" w14:textId="77777777" w:rsidR="00030448" w:rsidRPr="002027F2" w:rsidRDefault="00030448" w:rsidP="00030448">
      <w:r w:rsidRPr="002027F2">
        <w:t>бесплатную диспансеризацию с сохранением заработной платы (два дня в году).</w:t>
      </w:r>
    </w:p>
    <w:p w14:paraId="23C16FA4" w14:textId="77777777" w:rsidR="00030448" w:rsidRPr="002027F2" w:rsidRDefault="00030448" w:rsidP="00030448">
      <w:r w:rsidRPr="002027F2">
        <w:t xml:space="preserve">Дополнительной мерой поддержки является гарантия трудовой занятости. Работодатели, отказывающие в приеме на работу предпенсионерам из-за возраста, могут быть привлечены к ответственности. То же самое касается увольнения сотрудников </w:t>
      </w:r>
      <w:r w:rsidRPr="002027F2">
        <w:lastRenderedPageBreak/>
        <w:t>предпенсионного возраста. Важно доказать, что причиной увольнения стала именно возрастная дискриминация.</w:t>
      </w:r>
    </w:p>
    <w:p w14:paraId="4EE4A571" w14:textId="77777777" w:rsidR="00030448" w:rsidRPr="002027F2" w:rsidRDefault="00030448" w:rsidP="00030448">
      <w:r w:rsidRPr="002027F2">
        <w:t>Если гражданин имеет право на досрочный выход на пенсию, предпенсионный возраст наступает за пять лет до предусмотренной даты выхода на пенсию.</w:t>
      </w:r>
    </w:p>
    <w:p w14:paraId="34ABC91A" w14:textId="77777777" w:rsidR="00030448" w:rsidRPr="002027F2" w:rsidRDefault="00030448" w:rsidP="00030448">
      <w:r w:rsidRPr="002027F2">
        <w:t>До 2028 года в России действует переходный период пенсионной реформы. После его завершения вступят в силу новые правила выхода на пенсию: в 65 лет для мужчин и в 60 лет для женщин. Для некоторых категорий граждан сохраняется право на досрочное назначение пенсии.</w:t>
      </w:r>
    </w:p>
    <w:p w14:paraId="37CE33F0" w14:textId="437B974E" w:rsidR="00111D7C" w:rsidRPr="002027F2" w:rsidRDefault="00030448" w:rsidP="00030448">
      <w:hyperlink r:id="rId31" w:history="1">
        <w:r w:rsidRPr="002027F2">
          <w:rPr>
            <w:rStyle w:val="a3"/>
          </w:rPr>
          <w:t>https://sib.fm/news/2025/10/29/v-rossii-snova-povysyat-pensionnyj-vozrast-v-2025-godu</w:t>
        </w:r>
      </w:hyperlink>
    </w:p>
    <w:p w14:paraId="776E9D82" w14:textId="77777777" w:rsidR="00030448" w:rsidRPr="002027F2" w:rsidRDefault="00030448" w:rsidP="00030448"/>
    <w:p w14:paraId="7CAB594C" w14:textId="77777777" w:rsidR="00111D7C" w:rsidRDefault="00111D7C" w:rsidP="00111D7C">
      <w:pPr>
        <w:pStyle w:val="251"/>
      </w:pPr>
      <w:bookmarkStart w:id="104" w:name="_Toc99271704"/>
      <w:bookmarkStart w:id="105" w:name="_Toc99318656"/>
      <w:bookmarkStart w:id="106" w:name="_Toc165991076"/>
      <w:bookmarkStart w:id="107" w:name="_Toc62681899"/>
      <w:bookmarkStart w:id="108" w:name="_Toc212702348"/>
      <w:bookmarkEnd w:id="24"/>
      <w:bookmarkEnd w:id="25"/>
      <w:bookmarkEnd w:id="26"/>
      <w:r w:rsidRPr="002027F2">
        <w:lastRenderedPageBreak/>
        <w:t>НОВОСТИ МАКРОЭКОНОМИКИ</w:t>
      </w:r>
      <w:bookmarkEnd w:id="104"/>
      <w:bookmarkEnd w:id="105"/>
      <w:bookmarkEnd w:id="106"/>
      <w:bookmarkEnd w:id="108"/>
    </w:p>
    <w:p w14:paraId="19FAF929" w14:textId="656CD9CD" w:rsidR="00A627DE" w:rsidRDefault="00A627DE" w:rsidP="00A627DE">
      <w:pPr>
        <w:pStyle w:val="2"/>
      </w:pPr>
      <w:bookmarkStart w:id="109" w:name="_Toc212702349"/>
      <w:r>
        <w:t>Ведомости</w:t>
      </w:r>
      <w:r w:rsidRPr="00A627DE">
        <w:t xml:space="preserve">, </w:t>
      </w:r>
      <w:r>
        <w:t>30.10.2025</w:t>
      </w:r>
      <w:r w:rsidRPr="00A627DE">
        <w:t xml:space="preserve">, </w:t>
      </w:r>
      <w:r>
        <w:t>Почему темпы роста ВВП в III квартале замедлились вдвое</w:t>
      </w:r>
      <w:bookmarkEnd w:id="109"/>
    </w:p>
    <w:p w14:paraId="38107734" w14:textId="77777777" w:rsidR="00A627DE" w:rsidRDefault="00A627DE" w:rsidP="00A627DE">
      <w:pPr>
        <w:pStyle w:val="3"/>
      </w:pPr>
      <w:bookmarkStart w:id="110" w:name="_Toc212702350"/>
      <w:r>
        <w:t>Рост экономики России в III квартале замедлился почти вдвое - до 0,6% год к году - после увеличения на 1,1 и 1,4% во II и I кварталах соответственно, следует из данных Минэкономразвития. В сентябре ВВП вырос на 0,9% в годовом выражении, а за девять месяцев - на 1%, говорится в обзоре министерства "О текущей ситуации в российской экономике". По итогам августа Минэк оценивал рост экономики в 0,4%, с исключением сезонности динамика была нулевой. Согласно первой оценке Росстата, ВВП за первое полугодие увеличился на 1,2%.</w:t>
      </w:r>
      <w:bookmarkEnd w:id="110"/>
    </w:p>
    <w:p w14:paraId="6AB9E4E6" w14:textId="77777777" w:rsidR="00A627DE" w:rsidRDefault="00A627DE" w:rsidP="00A627DE">
      <w:r>
        <w:t>Минэк в сентябрьском прогнозе понизил ожидания по росту ВВП в 2025 г. с 2,5 до 1%. В 2026 г. планируется рост на 1,3%. Представляя прогноз в правительстве, глава Минэкономразвития Максим Решетников в качестве рисков его реализации указал снижение спроса и цен на товары российского экспорта как за счет замедления мировой экономики, так и за счет новых санкций, в том числе и вторичных. Среди внутренних рисков он выделяет траекторию смягчения денежно-кредитных условий и их влияние и на инвестиционную, и на потребительскую активность.</w:t>
      </w:r>
    </w:p>
    <w:p w14:paraId="788F31AE" w14:textId="77777777" w:rsidR="00A627DE" w:rsidRDefault="00A627DE" w:rsidP="00A627DE">
      <w:r>
        <w:t>Банк России в обновленном среднесрочном прогнозе ухудшил ожидания по росту ВВП на этот год до 0,5-1% с 1-2%. На следующий год прогноз сохранился на уровне 0,5-1,5%. Аналитики, опрошенные Банком России, понизили в октябре свои ожидания по росту ВВП в 2025 г. до 1% по сравнению с 1,2%, которые прогнозировали в сентябре. В следующем году консенсус-прогноз экономистов по росту ВВП составил 1,2% (по сравнению с 1,6%, которые ожидались месяцем ранее). На прогнозы экономистов могли повлиять обнародованные данные по бюджету. В сентябре Минфин внес в Госдуму поправки в бюджет этого года с увеличенным дефицитом (5,7 трлн руб., или 2,6% ВВП) вместо 3,8 трлн руб. (1,7%). В 2026 г. превышение расходов над доходами составит 3,79 трлн руб.</w:t>
      </w:r>
    </w:p>
    <w:p w14:paraId="2871D028" w14:textId="77777777" w:rsidR="00A627DE" w:rsidRDefault="00A627DE" w:rsidP="00A627DE">
      <w:r>
        <w:t>Сейчас все указывает, что экономика идет по сценарию "управляемого выхода из перегрева спроса", говорила глава ЦБ Эльвира Набиуллина на совместном заседании комитетов Госдумы 27 октября. По ее словам, рост спроса замедлился, а производственный потенциал, напротив, расширяется и постепенно "нагоняет" спрос. Замедление роста реального ВВП произошло бы в любом случае, при любой ключевой ставке, подчеркнула Набиуллина. "Вопрос заключается лишь в том, происходит ли это замедление роста при ускоряющемся росте цен и при раскручивании инфляционной спирали, или же экономика возвращается на траекторию устойчивого роста при снижающейся инфляции, которая позволяет компаниям контролировать свои издержки, гражданам сохранять свои сбережения, а процентным ставкам возвращаться к более умеренным уровням", - отметила глава ЦБ.</w:t>
      </w:r>
    </w:p>
    <w:p w14:paraId="314B5065" w14:textId="77777777" w:rsidR="00A627DE" w:rsidRDefault="00A627DE" w:rsidP="00A627DE">
      <w:r>
        <w:t xml:space="preserve">На заседании 24 октября совет директоров Банка России четвертый раз подряд снизил ключевую ставку. Регулятор принял решение снизить ключевую ставку на 0,5 процентного пункта - до 16,5%. Экономика России в первом полугодии 2026 г. выйдет </w:t>
      </w:r>
      <w:r>
        <w:lastRenderedPageBreak/>
        <w:t>из состояния "перегрева", говорила Набиуллина на пресс-конференции по итогам заседания.</w:t>
      </w:r>
    </w:p>
    <w:p w14:paraId="3157FF92" w14:textId="77777777" w:rsidR="00A627DE" w:rsidRDefault="00A627DE" w:rsidP="00A627DE">
      <w:r>
        <w:t>В основе всех решений совета директоров Банка России по ключевой ставке лежит необходимость как можно быстрее завершить период высокой инфляции и при этом не допустить переохлаждения экономики, подчеркивала глава ЦБ, выступая в Госдуме 28 октября. "Понимаю, что бизнесу непросто в этот период, особенно малому и среднему, и уже сильно закредитованному. Призывы снизить ключевую ставку побыстрее тоже совершенно понятны. Но наша оценка показывает, что скоропалительное снижение ставки перечеркнуло бы весь достигнутый прогресс, нам пришлось бы уже весь пройденный путь проходить заново", - говорила Набиуллина.</w:t>
      </w:r>
    </w:p>
    <w:p w14:paraId="17F44574" w14:textId="77777777" w:rsidR="00A627DE" w:rsidRDefault="00A627DE" w:rsidP="00A627DE">
      <w:r>
        <w:t>Динамика с исключением сезонности</w:t>
      </w:r>
    </w:p>
    <w:p w14:paraId="11193C93" w14:textId="77777777" w:rsidR="00A627DE" w:rsidRDefault="00A627DE" w:rsidP="00A627DE">
      <w:r>
        <w:t>Динамика ВВП за III квартал 2025 г. была околонулевой к предыдущему кварталу с поправкой на сезонность, считает главный экономист ВТБ Родион Латыпов. В то же время данные по ВВП часто досчитываются с учетом предоставления компаниями более полных данных Росстату, а финальные оценки, как правило, выше предварительных, напоминает эксперт. Особенно это актуально для данных по инвестициям и строительству. По оценке Минэка, объем строительных работ вырос на 0,2% в сентябре после 0,1% в августе. В III квартале 2025 г. объемы строительных работ увеличились на 1,2% год к году.</w:t>
      </w:r>
    </w:p>
    <w:p w14:paraId="1035872E" w14:textId="77777777" w:rsidR="00A627DE" w:rsidRDefault="00A627DE" w:rsidP="00A627DE">
      <w:r>
        <w:t>Старший управляющий директор, руководитель Центра макроэкономических исследований Сбербанка Александр Исаков оценил рост ВВП в III квартале в 0,2% по сравнению со II кварталом (с сезонной коррекцией). Во II квартале снижение составило 0,2%, в первые три месяца - 0,7%, полагает Исаков. В сентябре экономическая активность снизилась, что видно по динамике базовых отраслей - они сократились в сентябре на 0,3% (месяц к месяцу с сезонной коррекцией) за счет снижения выпуска в обрабатывающей промышленности, сельском хозяйстве и строительстве, отметил экономист.</w:t>
      </w:r>
    </w:p>
    <w:p w14:paraId="708FB6E4" w14:textId="77777777" w:rsidR="00A627DE" w:rsidRDefault="00A627DE" w:rsidP="00A627DE">
      <w:r>
        <w:t>По оценкам профессора РЭШ Олега Шибанова, в III квартале есть небольшое снижение ВВП - около 0,4% к предыдущему кварталу со снятой сезонностью. При этом по итогам года рост составит до 1% - IV квартал добавит активности из-за частного потребления, указывает он. При этом в 2025 г. экономика растет ниже потенциала, который эксперт оценивает в 1,3% в год. "Это скорее необходимое охлаждение для торможения инфляции, чем переохлаждение, но отраслевые последствия довольно сложные - отдельные отрасли находятся на грани реструктуризаций задолженности", - подчеркивает он.</w:t>
      </w:r>
    </w:p>
    <w:p w14:paraId="54683819" w14:textId="77777777" w:rsidR="00A627DE" w:rsidRDefault="00A627DE" w:rsidP="00A627DE">
      <w:r>
        <w:t>Ускорения роста экономики в ближайшие месяцы не произойдет, подчеркивает Исаков. Рост в IV квартале будет вблизи нуля относительно III квартала, а по итогам года эксперт ожидает динамики в районе 0,5-1%. Увеличение ВВП по итогам года составит около 1,2% год к году, ожидает Латыпов.</w:t>
      </w:r>
    </w:p>
    <w:p w14:paraId="3D3CE6E2" w14:textId="77777777" w:rsidR="00A627DE" w:rsidRDefault="00A627DE" w:rsidP="00A627DE">
      <w:r>
        <w:t>Причины замедления экономической активности</w:t>
      </w:r>
    </w:p>
    <w:p w14:paraId="647230BC" w14:textId="77777777" w:rsidR="00A627DE" w:rsidRDefault="00A627DE" w:rsidP="00A627DE">
      <w:r>
        <w:t xml:space="preserve">Замедление темпов роста экономики - это результат многих факторов, отмечает Латыпов. В том числе речь идет о жесткой денежно-кредитной политике, сокращении бюджетного импульса, внешних ограничениях, которые проявляются в динамике экспортно-ориентированных секторов, и жестком рынке труда. Бюджетная политика </w:t>
      </w:r>
      <w:r>
        <w:lastRenderedPageBreak/>
        <w:t>стала более сдерживающим фактором для роста ВВП, считает Латыпов. Налоговая нагрузка в части ненефтегазовых доходов суммарно с 2023 г. по 2026 г. вырастет примерно на 2% ВВП.</w:t>
      </w:r>
    </w:p>
    <w:p w14:paraId="0BC484D3" w14:textId="77777777" w:rsidR="00A627DE" w:rsidRDefault="00A627DE" w:rsidP="00A627DE">
      <w:r>
        <w:t>Замедление годового темпа роста в III квартале связано с более высокой базой прошлого года, отмечает Исаков. Говорить о переохлаждении как о свершившемся факте пока рано, но его риски продолжают расти, добавляет он. "На данный момент мы имеем дело с "двойным ужесточением" со стороны денежно-кредитной и бюджетной политик. Со стороны ЦБ мы видим сохранение жестких финансовых условий, а со стороны бюджета - ожидаемое снижение номинальных расходов в IV квартале по сравнению с прошлым годом", - поясняет Исаков. По словам эксперта, в подобных условиях экономическая активность неизбежно будет охлаждаться.</w:t>
      </w:r>
    </w:p>
    <w:p w14:paraId="0D28550B" w14:textId="77777777" w:rsidR="00A627DE" w:rsidRDefault="00A627DE" w:rsidP="00A627DE">
      <w:r>
        <w:t>Бюджетная политика в этом году давала положительный импульс экономике - дефицит 2025 г. оказался выше прогноза Минфина от сентября 2025 г., говорит Шибанов. В то же время кредитный импульс отрицательный, так как портфель физлиц стагнирует около нулевого роста, портфель юрлиц растет чуть ниже темпов номинального ВВП, добавляет эксперт.</w:t>
      </w:r>
    </w:p>
    <w:p w14:paraId="6B1E9355" w14:textId="5F5337EC" w:rsidR="00A627DE" w:rsidRDefault="00A627DE" w:rsidP="00A627DE">
      <w:r>
        <w:t>Анастасия Бойко</w:t>
      </w:r>
    </w:p>
    <w:p w14:paraId="76E77292" w14:textId="3B0F3FC0" w:rsidR="00877ADC" w:rsidRDefault="00877ADC" w:rsidP="00877ADC">
      <w:pPr>
        <w:pStyle w:val="2"/>
      </w:pPr>
      <w:bookmarkStart w:id="111" w:name="_Toc212702351"/>
      <w:bookmarkStart w:id="112" w:name="_Hlk212702556"/>
      <w:r>
        <w:t>Коммерсантъ</w:t>
      </w:r>
      <w:r w:rsidRPr="00086F4E">
        <w:t>,</w:t>
      </w:r>
      <w:r w:rsidRPr="00877ADC">
        <w:t xml:space="preserve"> </w:t>
      </w:r>
      <w:r>
        <w:t>30.10.2025</w:t>
      </w:r>
      <w:r w:rsidRPr="00086F4E">
        <w:t xml:space="preserve">, </w:t>
      </w:r>
      <w:r>
        <w:t>На госдолг вырос спрос</w:t>
      </w:r>
      <w:bookmarkEnd w:id="111"/>
    </w:p>
    <w:p w14:paraId="6E047017" w14:textId="77777777" w:rsidR="00877ADC" w:rsidRDefault="00877ADC" w:rsidP="00877ADC">
      <w:pPr>
        <w:pStyle w:val="3"/>
      </w:pPr>
      <w:bookmarkStart w:id="113" w:name="_Toc212702352"/>
      <w:r>
        <w:t>Решение Банка России плавно снизить ключевую ставку до 16,5% способствовало резкому росту спроса инвесторов на ОФЗ с фиксированным купоном. На аукционе по размещению среднесрочных облигаций Минфин сократил размер премии по доходности, а по долгосрочным бумагам размещение прошло с дисконтом. В итоге объем размещения достиг 124 млрд руб., превысив показатель предыдущей недели на треть. Однако эксперты считают, что спроса на ОФЗ-ПД не хватит с учетом увеличенного плана заимствований и масштабных погашений, поэтому ближе к декабрю они ждут размещений флоатеров, более привлекательных для инвесторов.</w:t>
      </w:r>
      <w:bookmarkEnd w:id="113"/>
    </w:p>
    <w:p w14:paraId="3B4D22C8" w14:textId="77777777" w:rsidR="00877ADC" w:rsidRDefault="00877ADC" w:rsidP="00877ADC">
      <w:r>
        <w:t>Последнее заседание Банка России по ключевой ставке благоприятно отразилось на активности инвесторов на аукционах по размещению гособлигаций. Суммарный спрос 29 октября по двум выпускам облигаций с фиксированной доходностью (ОФЗ-ПД) составил 275,5 млрд руб., превысив почти в два раза показатель предыдущей недели. В результате объем удовлетворенных заявок достиг 124,2 млрд руб., на треть превысив результат недельной давности.</w:t>
      </w:r>
    </w:p>
    <w:p w14:paraId="193C3963" w14:textId="77777777" w:rsidR="00877ADC" w:rsidRDefault="00877ADC" w:rsidP="00877ADC">
      <w:r>
        <w:t xml:space="preserve">Самым востребованным стал выпуск ОФЗ-ПД с погашением в июне 2032 года. Спрос на него составил почти 243 млрд руб., второй по величине результат в этом году. Больший объем заявок удалось собрать лишь 1 октября при размещении более длинных бумаг (с погашением в июне 2037 года) — 273 млрд руб., он стал рекордным для аукциона ОФЗ-ПД. Однако если в начале месяца Минфин удовлетворил свыше 77% заявок, то в этот раз — лишь 41%, на сумму чуть меньше 100 млрд руб. На втором аукционе при спросе 32,6 млрд руб. были удовлетворены заявки на весь доступный остаток в 24,72 млрд руб. При этом участники рынка отмечают высокую концентрацию заявок. По данным главного аналитика долговых рынков БК «Регион» Александра Ермака, по итогам первого </w:t>
      </w:r>
      <w:r>
        <w:lastRenderedPageBreak/>
        <w:t>аукциона было удовлетворено 176 заявок, причем одна заявка была объемом 50 млрд руб.</w:t>
      </w:r>
    </w:p>
    <w:p w14:paraId="36723F91" w14:textId="77777777" w:rsidR="00877ADC" w:rsidRDefault="00877ADC" w:rsidP="00877ADC">
      <w:r>
        <w:t>Финансовый директор Сбербанка Тарас Скворцов, 28 октября:</w:t>
      </w:r>
    </w:p>
    <w:p w14:paraId="57FD64C8" w14:textId="77777777" w:rsidR="00877ADC" w:rsidRDefault="00877ADC" w:rsidP="00877ADC">
      <w:r>
        <w:t>«Нам было бы интересно более активно участвовать в выпусках ОФЗ с привязкой купона к RUONIA, но пока этих аукционов не было. И как правило, они бывают больше в конце года».</w:t>
      </w:r>
    </w:p>
    <w:p w14:paraId="2F1034F5" w14:textId="77777777" w:rsidR="00877ADC" w:rsidRDefault="00877ADC" w:rsidP="00877ADC">
      <w:r>
        <w:t>Средневзвешенная доходность при этом сложилась на уровне 15,27% годовых. «Аукцион прошел с премией по средневзвешенной доходности в размере 7 б. п. к среднему уровню вторичного рынка и около 6 б. п. к закрытию рынка накануне»,— отмечает господин Ермак. На втором аукционе было удовлетворено 314 заявок, на 6 крупнейших с объемом 1–3,4 млрд руб. пришлось около 50% от объема размещения, а средневзвешенная доходность составила 15,12% годовых. Таким образом, аукцион прошел с дисконтом по доходности в размере 4 б. п. На прошлой неделе по обоим выпускам Минфин предлагал премию в размере 12–14 б. п.</w:t>
      </w:r>
    </w:p>
    <w:p w14:paraId="1BCC6EDA" w14:textId="77777777" w:rsidR="00877ADC" w:rsidRDefault="00877ADC" w:rsidP="00877ADC">
      <w:r>
        <w:t>Рост активности инвесторов и снижение премии стали возможны за счет улучшения рыночной конъюнктуры после заседания Банка России. Вопреки ожиданиям большинства аналитиков, которые рассчитывали на сохранение ставки на уровне 17%, регулятор снизил ее на 50 б. п., до 16,5%. Однако ЦБ повысил прогноз по ключевой ставке на 2026 год с 12–13% до 13–15%.</w:t>
      </w:r>
    </w:p>
    <w:p w14:paraId="0CC55E7D" w14:textId="77777777" w:rsidR="00877ADC" w:rsidRDefault="00877ADC" w:rsidP="00877ADC">
      <w:r>
        <w:t>По словам портфельного управляющего УК «Первая» Владислава Данилова, эта корректировка вкупе с решением снизить ставку на 0,5 п. п. повышает привлекательность ОФЗ с фиксированным купоном на стратегическом горизонте и может привлечь к ним дополнительный спрос инвесторов. «Даже при повышенном прогнозе регулятора ключевая ставка к концу 2026 года может снизиться до 11–13,5%, что может привести к снижению доходности долгосрочных ОФЗ до 10–12% годовых. Таким образом, привлекательность вложений в долгосрочные ОФЗ сохраняется»,— отмечает господин Ермак.</w:t>
      </w:r>
    </w:p>
    <w:p w14:paraId="0AC6AB38" w14:textId="77777777" w:rsidR="00877ADC" w:rsidRDefault="00877ADC" w:rsidP="00877ADC">
      <w:r>
        <w:t>Спрос на облигации поддерживают масштабные погашения и выплаты по ним (купоны, амортизационные выплаты и т. д.), создающие у инвесторов потребность в реинвестировании полученных средств. По оценке Александра Ермака, в октябре Минфин выплатил инвесторам в виде купонов 112,5 млрд руб. В ноябре с учетом погашения одного выпуска почти на 450 млрд руб. инвесторы получат около 630 млрд руб.</w:t>
      </w:r>
    </w:p>
    <w:p w14:paraId="02A3339A" w14:textId="77777777" w:rsidR="00877ADC" w:rsidRDefault="00877ADC" w:rsidP="00877ADC">
      <w:r>
        <w:t>Однако, как считает главный аналитик Совкомбанка Михаил Васильев, рыночного спроса на классические ОФЗ-ПД не хватит для выполнения годового плана по займам. С учетом корректировки бюджета объем заимствований на год может быть увеличен с 4,8 трлн до 7 трлн руб. «Минфин в конце ноября и в декабре может предложить рынку флоатеры и за счет этих бумаг выполнит годовой план по займам. Такие облигации в объеме 2–3 трлн руб. охотно выкупят крупные банки, как это было в 2020, 2022 и 2024 годах»,— ожидает Михаил Васильев.</w:t>
      </w:r>
    </w:p>
    <w:p w14:paraId="3E999949" w14:textId="49FF4D86" w:rsidR="00877ADC" w:rsidRPr="00A627DE" w:rsidRDefault="00877ADC" w:rsidP="00877ADC">
      <w:r>
        <w:t>Виталий Гайдаев</w:t>
      </w:r>
    </w:p>
    <w:p w14:paraId="1C8D71BE" w14:textId="22430BFD" w:rsidR="00C52496" w:rsidRDefault="00C52496" w:rsidP="00C52496">
      <w:pPr>
        <w:pStyle w:val="2"/>
      </w:pPr>
      <w:bookmarkStart w:id="114" w:name="_Toc212702353"/>
      <w:bookmarkEnd w:id="112"/>
      <w:r>
        <w:lastRenderedPageBreak/>
        <w:t>Российская газета,</w:t>
      </w:r>
      <w:r w:rsidRPr="00C52496">
        <w:t xml:space="preserve"> </w:t>
      </w:r>
      <w:r>
        <w:t>29.10.202</w:t>
      </w:r>
      <w:r w:rsidRPr="00C52496">
        <w:t xml:space="preserve">5, </w:t>
      </w:r>
      <w:r>
        <w:t>Совет Федерации проголосовал за поправки в бюджет на 2025 год. Почему они понадобились - российская газета</w:t>
      </w:r>
      <w:bookmarkEnd w:id="114"/>
    </w:p>
    <w:p w14:paraId="3E39DC9A" w14:textId="77777777" w:rsidR="00C52496" w:rsidRDefault="00C52496" w:rsidP="00C52496">
      <w:pPr>
        <w:pStyle w:val="3"/>
      </w:pPr>
      <w:bookmarkStart w:id="115" w:name="_Toc212702354"/>
      <w:r>
        <w:t>Совет Федерации проголосовал за поправки в бюджет на 2025 год. Они потребовались в связи с уточнением макроэкономических показателей - ключевой ставки, курса рубля и цен на нефть - и необходимы для выполнения запланированных обязательств государства.</w:t>
      </w:r>
      <w:bookmarkEnd w:id="115"/>
    </w:p>
    <w:p w14:paraId="4CD0C999" w14:textId="77777777" w:rsidR="00C52496" w:rsidRDefault="00C52496" w:rsidP="00C52496">
      <w:r>
        <w:t>В своем докладе министр финансов Антон Силуанов сообщил, что дефицит бюджетов регионов составит около 300 млрд рублей. Это укладывается в рамки первоначальных ожиданий. Долг регионов будет находиться на контролируемом уровне: чуть больше 17% от собственных доходов. Правительство до конца года окажет поддержку регионам на сумму до 30 млрд рублей. Средства пойдут в том числе на первоочередные социальные выплаты, включая заработные платы.</w:t>
      </w:r>
    </w:p>
    <w:p w14:paraId="00D2E1A1" w14:textId="77777777" w:rsidR="00C52496" w:rsidRDefault="00C52496" w:rsidP="00C52496">
      <w:r>
        <w:t>При этом дополнительные запросы силовых ведомств России на финансирование, потребности обороны были удовлетворены в полном объеме.</w:t>
      </w:r>
    </w:p>
    <w:p w14:paraId="3526984F" w14:textId="77777777" w:rsidR="00C52496" w:rsidRDefault="00C52496" w:rsidP="00C52496">
      <w:r>
        <w:t>"В текущем году все, что запланировали, выполним. Ведем мониторинг на региональном уровне и окажем поддержку регионам, которые нуждаются в нашем внимании", - подчеркнул Антон Силуанов.</w:t>
      </w:r>
    </w:p>
    <w:p w14:paraId="248D8B8E" w14:textId="067FFF89" w:rsidR="00C52496" w:rsidRPr="00C52496" w:rsidRDefault="00C52496" w:rsidP="00C52496">
      <w:hyperlink r:id="rId32" w:history="1">
        <w:r w:rsidRPr="00430AA8">
          <w:rPr>
            <w:rStyle w:val="a3"/>
          </w:rPr>
          <w:t>https://rg.ru/2025/10/29/rashody-utochnili.html</w:t>
        </w:r>
      </w:hyperlink>
      <w:r w:rsidRPr="00C52496">
        <w:t xml:space="preserve"> </w:t>
      </w:r>
    </w:p>
    <w:p w14:paraId="4CDA8537" w14:textId="77777777" w:rsidR="00FF3241" w:rsidRPr="002027F2" w:rsidRDefault="00FF3241" w:rsidP="00FF3241">
      <w:pPr>
        <w:pStyle w:val="2"/>
      </w:pPr>
      <w:bookmarkStart w:id="116" w:name="_Toc99271711"/>
      <w:bookmarkStart w:id="117" w:name="_Toc99318657"/>
      <w:bookmarkStart w:id="118" w:name="_Toc212702355"/>
      <w:bookmarkStart w:id="119" w:name="_Hlk212702581"/>
      <w:r w:rsidRPr="002027F2">
        <w:t>ТАСС, 29.10.2025, СФ одобрил закон о корректировке параметров федерального бюджета</w:t>
      </w:r>
      <w:bookmarkEnd w:id="118"/>
    </w:p>
    <w:p w14:paraId="7635685E" w14:textId="77777777" w:rsidR="00FF3241" w:rsidRPr="002027F2" w:rsidRDefault="00FF3241" w:rsidP="00FA6159">
      <w:pPr>
        <w:pStyle w:val="3"/>
      </w:pPr>
      <w:bookmarkStart w:id="120" w:name="_Toc212702356"/>
      <w:r w:rsidRPr="002027F2">
        <w:t>Совфед одобрил закон о корректировке параметров федерального бюджета на 2025-2027 годы в части показателей, утвержденных на 2025 год.</w:t>
      </w:r>
      <w:bookmarkEnd w:id="120"/>
    </w:p>
    <w:p w14:paraId="79F1D2BC" w14:textId="77777777" w:rsidR="00FF3241" w:rsidRPr="002027F2" w:rsidRDefault="00FF3241" w:rsidP="00FF3241">
      <w:r w:rsidRPr="002027F2">
        <w:t>Согласно закону, доходы бюджета в 2025 году предлагается утвердить в сумме 36,562 трлн руб. (16,8% ВВП, на 1,94 трлн руб. меньше, чем было запланировано ранее). Расходы остаются на прежнем уровне - 42,3 трлн руб. (19,5% ВВП). Дефицит федерального бюджета составит 5,736 трлн руб. (2,6% ВВП, на 1,94 трлн руб. больше, чем было запланировано).</w:t>
      </w:r>
    </w:p>
    <w:p w14:paraId="4D2E686A" w14:textId="77777777" w:rsidR="00FF3241" w:rsidRPr="002027F2" w:rsidRDefault="00FF3241" w:rsidP="00FF3241">
      <w:r w:rsidRPr="002027F2">
        <w:t>Прогноз по ВВП снижен до 217,29 трлн руб. (ранее - 221,86 трлн руб.), по инфляции - до 6,8% (в действующей редакции закона - 7,6%).</w:t>
      </w:r>
    </w:p>
    <w:p w14:paraId="08687690" w14:textId="77777777" w:rsidR="00FF3241" w:rsidRPr="002027F2" w:rsidRDefault="00FF3241" w:rsidP="00FF3241">
      <w:r w:rsidRPr="002027F2">
        <w:t>Нефтегазовые доходы бюджета РФ в 2025 году ожидаются в объеме 8,7 трлн руб. (на 336,48 млрд руб. больше ранее запланированных), ненефтегазовые доходы - 27,91 трлн руб. (на 2,28 трлн руб. меньше).</w:t>
      </w:r>
    </w:p>
    <w:p w14:paraId="2A9933CD" w14:textId="77777777" w:rsidR="00FF3241" w:rsidRPr="002027F2" w:rsidRDefault="00FF3241" w:rsidP="00FF3241">
      <w:r w:rsidRPr="002027F2">
        <w:t>В сопроводительных материалах к документу говорится, что снижение ненефтегазовых доходов связано главным образом с тем, что в 2025 году налоги и некоторые другие платежи поступают медленнее, чем ожидалось. Это касается, например, НДС, налога на прибыль, НДФЛ, таможенных пошлин, акцизов на ввозимые товары и утилизационного сбора.</w:t>
      </w:r>
    </w:p>
    <w:p w14:paraId="52650FDF" w14:textId="77777777" w:rsidR="00FF3241" w:rsidRPr="002027F2" w:rsidRDefault="00FF3241" w:rsidP="00FF3241">
      <w:r w:rsidRPr="002027F2">
        <w:t>Перераспределение средств</w:t>
      </w:r>
    </w:p>
    <w:p w14:paraId="0A1EB408" w14:textId="77777777" w:rsidR="00FF3241" w:rsidRPr="002027F2" w:rsidRDefault="00FF3241" w:rsidP="00FF3241">
      <w:r w:rsidRPr="002027F2">
        <w:lastRenderedPageBreak/>
        <w:t>Закон предусматривает перераспределение средств бюджета между разными государственными программами. В частности 234,9 млрд руб. будет направлено на реализацию льготных ипотечных программ («Льготная ипотека», «Дальневосточная и Арктическая ипотека», «IT-ипотека», «Семейная ипотека»); 123,1 млн руб. - на госпрограмму «Развитие оборонно-промышленного комплекса»; 21,63 млрд руб. - на госпрограмму «Развитие транспортной системы»; 295,7 млрд руб. - на госпрограмму «Развитие промышленности и повышение ее конкурентоспособности»; 73,1 млн руб. - на госпрограмму «Развитие образования»; 21 млн руб. - на госпрограмму «Социальная поддержка граждан»; 19,55 млрд руб. - на госпрограмму «Развитие здравоохранения».</w:t>
      </w:r>
    </w:p>
    <w:p w14:paraId="56ED5E76" w14:textId="77777777" w:rsidR="00FF3241" w:rsidRPr="002027F2" w:rsidRDefault="00FF3241" w:rsidP="00FF3241">
      <w:r w:rsidRPr="002027F2">
        <w:t>Правительство РФ получит право распределить средства бюджета на 2025 год: 1,39 млрд руб. - на обеспечение сбалансированности финансирования отдельных проектов в сфере топливно-энергетического комплекса и реализацию некоторых мероприятий в Северо-Кавказском федеральном округе; 212,2 млн руб. - на обеспечение сбалансированности финансирования проектов в сфере топливно-энергетического комплекса в Дальневосточном федеральном округе.</w:t>
      </w:r>
    </w:p>
    <w:p w14:paraId="6B4DC09D" w14:textId="77777777" w:rsidR="00FF3241" w:rsidRPr="002027F2" w:rsidRDefault="00FF3241" w:rsidP="00FF3241">
      <w:r w:rsidRPr="002027F2">
        <w:t>Кроме того, закон уточняет, как будут распределяться отдельные субсидии и субвенции между регионами, без изменения их общего объема. Это касается также планового периода 2026-2027 годов.</w:t>
      </w:r>
    </w:p>
    <w:p w14:paraId="20E32885" w14:textId="77777777" w:rsidR="00FF3241" w:rsidRPr="002027F2" w:rsidRDefault="00FF3241" w:rsidP="00FF3241">
      <w:r w:rsidRPr="002027F2">
        <w:t>Изменения помогут сохранить сбалансированность федерального бюджета в 2025 году, указывается в сопроводительных материалах к документу.</w:t>
      </w:r>
    </w:p>
    <w:p w14:paraId="548DB404" w14:textId="225372E0" w:rsidR="00111D7C" w:rsidRPr="002027F2" w:rsidRDefault="00FF3241" w:rsidP="00FF3241">
      <w:hyperlink r:id="rId33" w:history="1">
        <w:r w:rsidRPr="002027F2">
          <w:rPr>
            <w:rStyle w:val="a3"/>
          </w:rPr>
          <w:t>https://tass.ru/ekonomika/25484489</w:t>
        </w:r>
      </w:hyperlink>
    </w:p>
    <w:p w14:paraId="74FCB9C1" w14:textId="77777777" w:rsidR="008C64B5" w:rsidRPr="002027F2" w:rsidRDefault="008C64B5" w:rsidP="008C64B5">
      <w:pPr>
        <w:pStyle w:val="2"/>
      </w:pPr>
      <w:bookmarkStart w:id="121" w:name="_Toc212702357"/>
      <w:bookmarkEnd w:id="119"/>
      <w:r w:rsidRPr="002027F2">
        <w:t>ТАСС, 29.10.2025, Набиуллина заявила, что существенного переукрепления курса рубля нет</w:t>
      </w:r>
      <w:bookmarkEnd w:id="121"/>
    </w:p>
    <w:p w14:paraId="1E6F27B0" w14:textId="77777777" w:rsidR="008C64B5" w:rsidRPr="002027F2" w:rsidRDefault="008C64B5" w:rsidP="00FA6159">
      <w:pPr>
        <w:pStyle w:val="3"/>
      </w:pPr>
      <w:bookmarkStart w:id="122" w:name="_Toc212702358"/>
      <w:r w:rsidRPr="002027F2">
        <w:t>Глава Банка России Эльвира Набиуллина заявила, что при слабом рубле, с одной стороны, доходы бюджета от сырьевых отраслей становятся больше. C другой стороны, ослабление рубля - профинфляционно, сообщила она на правительственном часе в Совете Федерации.</w:t>
      </w:r>
      <w:bookmarkEnd w:id="122"/>
      <w:r w:rsidRPr="002027F2">
        <w:t xml:space="preserve"> </w:t>
      </w:r>
    </w:p>
    <w:p w14:paraId="2952471B" w14:textId="77777777" w:rsidR="008C64B5" w:rsidRPr="002027F2" w:rsidRDefault="008C64B5" w:rsidP="008C64B5">
      <w:r w:rsidRPr="002027F2">
        <w:t>"Вот иногда говорят о бюджете, что бюджету нужен более слабый рубль. С одной стороны, действительно, доходы в рублях, которые получает бюджет от сырьевых отраслей, если рубль ослаблять, становятся больше, но с другой стороны - ослабление рубля абсолютно проинфляционно, оно вносит вклад в инфляцию. А что это значит? Если растет инфляция, нужно повышать индексации и социальные выплаты, и закупки, инвестпроекты тут же растут в цене", - сказала Набиуллина.</w:t>
      </w:r>
    </w:p>
    <w:p w14:paraId="547EAB2D" w14:textId="77777777" w:rsidR="008C64B5" w:rsidRPr="002027F2" w:rsidRDefault="008C64B5" w:rsidP="008C64B5">
      <w:r w:rsidRPr="002027F2">
        <w:t>По ее словам, эксперты при оценке эффекта от ослабления курса приходят к выводу, что он будет, скорее, отрицательным. "Наши эксперты оценивают вот этот чистый эффект от ослабления курса, от того, что какие-то рублевые доходы от целевых отраслей мы не получаем, и связанные дополнительные расходы из-за инфляции, из-за повышения ключевой ставки. На наш взгляд, эффект для бюджета от более слабого курса, скорее, будет отрицательным, особенно если брать не один год, а несколько лет", - подчеркнула глава ЦБ.</w:t>
      </w:r>
    </w:p>
    <w:p w14:paraId="1A79CB6C" w14:textId="77777777" w:rsidR="008C64B5" w:rsidRPr="002027F2" w:rsidRDefault="008C64B5" w:rsidP="008C64B5">
      <w:r w:rsidRPr="002027F2">
        <w:lastRenderedPageBreak/>
        <w:t>Кроме того, существенного переукрепления курса рубля сейчас не наблюдается. "Если брать динамику курса с 2022 года, то все-таки он, скорее, ослаб на 20%. Поэтому здесь какого-то прям существенного переукрепления нет", - добавила Набиуллина.</w:t>
      </w:r>
    </w:p>
    <w:p w14:paraId="6F0C1DCB" w14:textId="4CC4DDE4" w:rsidR="00FF3241" w:rsidRPr="002027F2" w:rsidRDefault="008C64B5" w:rsidP="008C64B5">
      <w:hyperlink r:id="rId34" w:history="1">
        <w:r w:rsidRPr="002027F2">
          <w:rPr>
            <w:rStyle w:val="a3"/>
          </w:rPr>
          <w:t>https://tass.ru/ekonomika/25486265</w:t>
        </w:r>
      </w:hyperlink>
    </w:p>
    <w:p w14:paraId="2916B1B8" w14:textId="77777777" w:rsidR="00A23779" w:rsidRPr="002027F2" w:rsidRDefault="00A23779" w:rsidP="00A23779">
      <w:pPr>
        <w:pStyle w:val="2"/>
      </w:pPr>
      <w:bookmarkStart w:id="123" w:name="_Toc212702359"/>
      <w:r w:rsidRPr="002027F2">
        <w:t>Национальный банковский журнал, 29.10.2025, Набиуллина предостерегла от ослабления рубля и разгона инфляции</w:t>
      </w:r>
      <w:bookmarkEnd w:id="123"/>
    </w:p>
    <w:p w14:paraId="66ACA0F4" w14:textId="77777777" w:rsidR="00A23779" w:rsidRPr="002027F2" w:rsidRDefault="00A23779" w:rsidP="00FA6159">
      <w:pPr>
        <w:pStyle w:val="3"/>
      </w:pPr>
      <w:bookmarkStart w:id="124" w:name="_Toc212702360"/>
      <w:r w:rsidRPr="002027F2">
        <w:t>Глава Банка России Эльвира Набиуллина выступила в Совете Федерации с развернутым комментарием относительно экономической политики, предостерегая от соблазна искусственного ослабления национальной валюты.</w:t>
      </w:r>
      <w:bookmarkEnd w:id="124"/>
    </w:p>
    <w:p w14:paraId="07A7AAED" w14:textId="77777777" w:rsidR="00A23779" w:rsidRPr="002027F2" w:rsidRDefault="00A23779" w:rsidP="00A23779">
      <w:r w:rsidRPr="002027F2">
        <w:t>Несмотря на то, что слабый рубль может дать краткосрочный фискальный эффект, увеличив рублевые доходы бюджета от экспорта сырья, его долгосрочные последствия носят выраженный проинфляционный характер. Рост курсовой волатильности немедленно отражается на ценах, вынуждая государство увеличивать индексации социальных выплат и пересматривать стоимость госзакупок и инвестиционных проектов в сторону повышения.</w:t>
      </w:r>
    </w:p>
    <w:p w14:paraId="46550A5B" w14:textId="77777777" w:rsidR="00A23779" w:rsidRPr="002027F2" w:rsidRDefault="00A23779" w:rsidP="00A23779">
      <w:r w:rsidRPr="002027F2">
        <w:t>По оценкам экспертов Банка России, совокупный эффект от девальвации для бюджета является скорее отрицательным, особенно в многолетней перспективе. Дополнительные расходы, вызванные инфляцией и необходимостью ужесточения денежно-кредитной политики, перекрывают сиюминутные выгоды. При этом, по словам Набиуллиной, на текущий момент говорить о существенном «переукреплении» рубля не приходится - с 2022 года валюта ослабла примерно на 20%.</w:t>
      </w:r>
    </w:p>
    <w:p w14:paraId="477B311B" w14:textId="77777777" w:rsidR="00A23779" w:rsidRPr="002027F2" w:rsidRDefault="00A23779" w:rsidP="00A23779">
      <w:r w:rsidRPr="002027F2">
        <w:t>Что касается инфляции, Центробанк сохраняет приверженность своей цели и не намерен ее пересматривать в сторону повышения. Напротив, в будущем может ставиться вопрос о ее снижении. Политика стимулирования спроса без учета производственных возможностей была охарактеризована как «гарантированный путь к стагфляции», чреватый откатом в экономическом развитии и подрывом достижений в борьбе с бедностью.</w:t>
      </w:r>
    </w:p>
    <w:p w14:paraId="5C17AFCD" w14:textId="77777777" w:rsidR="00A23779" w:rsidRPr="002027F2" w:rsidRDefault="00A23779" w:rsidP="00A23779">
      <w:r w:rsidRPr="002027F2">
        <w:t>Отдельно была затронута ситуация на финансовом рынке. Глава ЦБ указала, что случаи нарушения прав миноритариев при смене мажоритарных акционеров наносят серьезный удар по доверию инвесторов. При этом капитализация банковской системы остается высокой: запас прочности позволяет нарастить кредитный портфель на 4 трлн рублей в текущем году и на 12 трлн - в следующем. Ожидается, что прибыль сектора в 2025 году сохранится на высоком уровне, примерно в районе 3 трлн рублей.</w:t>
      </w:r>
    </w:p>
    <w:p w14:paraId="13C020E5" w14:textId="77777777" w:rsidR="00A23779" w:rsidRPr="002027F2" w:rsidRDefault="00A23779" w:rsidP="00A23779">
      <w:r w:rsidRPr="002027F2">
        <w:t>В рамках борьбы с финансовыми нелегалами за три квартала текущего года было выявлено 5 800 таких компаний, а более 16 тысяч сайтов заблокировано. Также высоким спросом у населения пользуется механизм кредитных самозапретов, которым уже воспользовались почти 17 млн россиян. Вместе с тем ЦБ выразил озабоченность в связи с сокращением отделений «Почты России», что в перспективе может ограничить доступ к финансовым услугам примерно для 2 млн граждан.</w:t>
      </w:r>
    </w:p>
    <w:p w14:paraId="4CBAA75D" w14:textId="77777777" w:rsidR="00A23779" w:rsidRPr="002027F2" w:rsidRDefault="00A23779" w:rsidP="00A23779">
      <w:r w:rsidRPr="002027F2">
        <w:t xml:space="preserve">В заключение Набиуллина отметила перспективы цифрового рубля, который, по ее мнению, будет крайне востребован в бюджетном процессе, а также подтвердила работу </w:t>
      </w:r>
      <w:r w:rsidRPr="002027F2">
        <w:lastRenderedPageBreak/>
        <w:t>регулятора совместно с правительством по урегулированию рынка жилищной рассрочки для надежной защиты прав потребителей.</w:t>
      </w:r>
    </w:p>
    <w:p w14:paraId="169787EC" w14:textId="3F3E4686" w:rsidR="00A23779" w:rsidRPr="002027F2" w:rsidRDefault="00A23779" w:rsidP="00A23779">
      <w:hyperlink r:id="rId35" w:history="1">
        <w:r w:rsidRPr="002027F2">
          <w:rPr>
            <w:rStyle w:val="a3"/>
          </w:rPr>
          <w:t>https://nbj.ru/news/nabiullina-predosteregla-ot-oslableniya-/70935/</w:t>
        </w:r>
      </w:hyperlink>
      <w:r w:rsidRPr="002027F2">
        <w:t xml:space="preserve"> </w:t>
      </w:r>
    </w:p>
    <w:p w14:paraId="430CB49C" w14:textId="77777777" w:rsidR="00A23779" w:rsidRPr="002027F2" w:rsidRDefault="00A23779" w:rsidP="00A23779">
      <w:pPr>
        <w:pStyle w:val="2"/>
      </w:pPr>
      <w:bookmarkStart w:id="125" w:name="_Toc212702361"/>
      <w:r w:rsidRPr="002027F2">
        <w:t>РИА Новости, 29.10.2025, Набиуллина назвала политику монетарной "накачки" спроса гарантированным путем в стагфляцию</w:t>
      </w:r>
      <w:bookmarkEnd w:id="125"/>
    </w:p>
    <w:p w14:paraId="5979AB06" w14:textId="77777777" w:rsidR="00A23779" w:rsidRPr="002027F2" w:rsidRDefault="00A23779" w:rsidP="00FA6159">
      <w:pPr>
        <w:pStyle w:val="3"/>
      </w:pPr>
      <w:bookmarkStart w:id="126" w:name="_Toc212702362"/>
      <w:r w:rsidRPr="002027F2">
        <w:t>Политика монетарной "накачки" спроса является гарантированным путем в стагфляцию, который отбросит экономику далеко назад и перечеркнет все результаты борьбы с бедностью, заявила глава ЦБ РФ Эльвира Набиуллина, выступая на заседании Совета Федерации.</w:t>
      </w:r>
      <w:bookmarkEnd w:id="126"/>
    </w:p>
    <w:p w14:paraId="2BA2E3AA" w14:textId="77777777" w:rsidR="00A23779" w:rsidRPr="002027F2" w:rsidRDefault="00A23779" w:rsidP="00A23779">
      <w:r w:rsidRPr="002027F2">
        <w:t>"Частый вопрос, который нам задают - не слишком ли высокую цену экономика платит за борьбу с инфляцией? Не пора ли уже радикально снизить ключевую ставку? Хочу подчеркнуть принципиальный для меня момент: снижение инфляции не противоречит ни задачам экономического роста, ни национальным целям развития", - сказала она, комментируя вопрос о том, способна ли экономика совершить рывок, если принести в жертву ценовую стабильность, дать разогнаться инфляции.</w:t>
      </w:r>
    </w:p>
    <w:p w14:paraId="2304CC79" w14:textId="77777777" w:rsidR="00A23779" w:rsidRPr="002027F2" w:rsidRDefault="00A23779" w:rsidP="00A23779">
      <w:r w:rsidRPr="002027F2">
        <w:t>"Политика монетарной "накачки" спроса - это гарантированный путь в стагфляцию, а в худшем случае в гиперинфляцию и финансовый кризис. Об этом говорит наш опыт 90-х, который, я уверена, никто повторять не хочет. Это отбросит экономику далеко назад и в том числе перечеркнет все результаты борьбы с бедностью", - подчеркнула Набиуллина.</w:t>
      </w:r>
    </w:p>
    <w:p w14:paraId="0A24FE06" w14:textId="77777777" w:rsidR="00A23779" w:rsidRPr="002027F2" w:rsidRDefault="00A23779" w:rsidP="00A23779">
      <w:r w:rsidRPr="002027F2">
        <w:t>По данным Росстата, годовая инфляция в сентябре составила 7,98% после 8,14% в августе и 8,79% в июле. По итогам года Минэкономразвития ожидает ее замедления до 6,8%, ЦБ - в диапазоне 6,5-7%.</w:t>
      </w:r>
    </w:p>
    <w:p w14:paraId="4831EB45" w14:textId="77777777" w:rsidR="00A23779" w:rsidRDefault="00A23779" w:rsidP="00A23779">
      <w:r w:rsidRPr="002027F2">
        <w:t>В 2024 году инфляция в России составила 9,52%.</w:t>
      </w:r>
    </w:p>
    <w:p w14:paraId="6A57457D" w14:textId="3C6B593C" w:rsidR="00E328D1" w:rsidRDefault="00E328D1" w:rsidP="00E328D1">
      <w:pPr>
        <w:pStyle w:val="2"/>
      </w:pPr>
      <w:bookmarkStart w:id="127" w:name="_Toc212702363"/>
      <w:bookmarkStart w:id="128" w:name="_Hlk212702621"/>
      <w:r>
        <w:t>ТАСС, 30.10.2025</w:t>
      </w:r>
      <w:r w:rsidRPr="0049272B">
        <w:t xml:space="preserve">, </w:t>
      </w:r>
      <w:r>
        <w:t>Россиянам рассказали об увеличении прожиточного минимума в 2026 году</w:t>
      </w:r>
      <w:bookmarkEnd w:id="127"/>
    </w:p>
    <w:p w14:paraId="0F87FB61" w14:textId="242D683C" w:rsidR="00E328D1" w:rsidRDefault="00E328D1" w:rsidP="00E328D1">
      <w:pPr>
        <w:pStyle w:val="3"/>
      </w:pPr>
      <w:bookmarkStart w:id="129" w:name="_Toc212702364"/>
      <w:r>
        <w:t>Прожиточный минимум (ПМ) в России с 2026 года повысится на 6,8% и достигнет 18 939 рублей. Об этом ТАСС сообщил член комиссии Общественной палаты (ОП) РФ по общественной экспертизе законопроектов и иных нормативных актов Евгений Машаров.</w:t>
      </w:r>
      <w:bookmarkEnd w:id="129"/>
    </w:p>
    <w:p w14:paraId="6EC36FD5" w14:textId="77777777" w:rsidR="00E328D1" w:rsidRDefault="00E328D1" w:rsidP="00E328D1">
      <w:r>
        <w:t>"Прожиточный минимум - это минимальная сумма доходов, которая необходима человеку для обеспечения базовых потребностей. К ним относятся расходы на питание, одежду, коммунальные услуги, транспорт и т. д. В 2025 году он составлял 17 733 рубля на душу населения в месяц, а с 2026 года прожиточный минимум будет повышен на 6,8% (около 1 200 руб.) и достигнет 18 939 руб.", - подчеркнул эксперт.</w:t>
      </w:r>
    </w:p>
    <w:p w14:paraId="5AA6360A" w14:textId="77777777" w:rsidR="00E328D1" w:rsidRDefault="00E328D1" w:rsidP="00E328D1">
      <w:r>
        <w:t>Машаров пояснил, что указанная сумма - это прожиточный минимум на душу населения в целом по России. "С 1 января будут проиндексированы и другие виды прожиточного минимума. Они составят: для трудоспособных граждан - 20 644 руб., для детей - 18 371 руб., для пенсионеров - 16 288 руб.", - сообщил представитель ОП РФ.</w:t>
      </w:r>
    </w:p>
    <w:p w14:paraId="3573FA9F" w14:textId="77777777" w:rsidR="00E328D1" w:rsidRDefault="00E328D1" w:rsidP="00E328D1">
      <w:r>
        <w:lastRenderedPageBreak/>
        <w:t>К прожиточному минимуму привязаны некоторые социальные выплаты, в том числе семьям с детьми и пенсионерам. Кроме того, минимальный размер оплаты труда не может быть ниже ПМ.</w:t>
      </w:r>
    </w:p>
    <w:p w14:paraId="13161B47" w14:textId="390F134A" w:rsidR="00E328D1" w:rsidRPr="00CA58DD" w:rsidRDefault="00E328D1" w:rsidP="00E328D1">
      <w:hyperlink r:id="rId36" w:history="1">
        <w:r w:rsidRPr="00373E28">
          <w:rPr>
            <w:rStyle w:val="a3"/>
          </w:rPr>
          <w:t>https://tass.ru/ekonomika/25493113</w:t>
        </w:r>
      </w:hyperlink>
      <w:r w:rsidRPr="00CA58DD">
        <w:t xml:space="preserve"> </w:t>
      </w:r>
    </w:p>
    <w:p w14:paraId="3E1B8DA8" w14:textId="77777777" w:rsidR="00A23779" w:rsidRPr="002027F2" w:rsidRDefault="00A23779" w:rsidP="00A23779">
      <w:pPr>
        <w:pStyle w:val="2"/>
      </w:pPr>
      <w:bookmarkStart w:id="130" w:name="_Toc212702365"/>
      <w:bookmarkStart w:id="131" w:name="_Hlk212702679"/>
      <w:bookmarkEnd w:id="128"/>
      <w:r w:rsidRPr="002027F2">
        <w:t>РИА Новости, 29.10.2025, Госкомпании смогут поддержать фондовый рынок РФ своими инвестициями - эксперты</w:t>
      </w:r>
      <w:bookmarkEnd w:id="130"/>
    </w:p>
    <w:p w14:paraId="42164CD5" w14:textId="77777777" w:rsidR="00A23779" w:rsidRPr="002027F2" w:rsidRDefault="00A23779" w:rsidP="00FA6159">
      <w:pPr>
        <w:pStyle w:val="3"/>
      </w:pPr>
      <w:bookmarkStart w:id="132" w:name="_Toc212702366"/>
      <w:r w:rsidRPr="002027F2">
        <w:t>Госкомпании смогут поддержать российский фондовый рынок своими инвестициями, главными объектами вложений станут "голубые фишки", однако интерес смогут привлечь и небольшие, но перспективные игроки, рассказали опрошенные РИА Новости эксперты.</w:t>
      </w:r>
      <w:bookmarkEnd w:id="132"/>
    </w:p>
    <w:p w14:paraId="6C8E694F" w14:textId="77777777" w:rsidR="00A23779" w:rsidRPr="002027F2" w:rsidRDefault="00A23779" w:rsidP="00A23779">
      <w:r w:rsidRPr="002027F2">
        <w:t>Правительство России в сентябре выпустило постановление, согласно которому госкомпании могут дополнительно рассматривать вопрос о направлении временно свободных средств на приобретение акций и облигаций российских эмитентов. Объем вложений каждая компания определит самостоятельно; разрешенные активы - биржевые облигации, ипотечные ценные бумаги и акции РФ. Соответствующее разъяснение накануне выпустил Минфин РФ.</w:t>
      </w:r>
    </w:p>
    <w:p w14:paraId="2E6AE50D" w14:textId="77777777" w:rsidR="00A23779" w:rsidRPr="002027F2" w:rsidRDefault="00A23779" w:rsidP="00A23779">
      <w:r w:rsidRPr="002027F2">
        <w:t>"Правительство и Банк России ставят довольно амбициозную задачу. Президент в послании к Федеральному собранию объявил об удвоении капитализации фонда в рынках к 2030 году. Но вот без активного участия крупных национальных госкомпаний, крупных игроков решить задачу будет сложно", - считает начальник аналитического отдела ИК "Риком-Траст" Олег Абелев.</w:t>
      </w:r>
    </w:p>
    <w:p w14:paraId="55E1E62F" w14:textId="77777777" w:rsidR="00A23779" w:rsidRPr="002027F2" w:rsidRDefault="00A23779" w:rsidP="00A23779">
      <w:r w:rsidRPr="002027F2">
        <w:t>"Во-первых, прямой приток ликвидности, то есть средства госкомпании будут создавать дополнительный спрос на ценные бумаги российских эмитентов. В условиях, когда рынок испытывает нехватку иностранных инвесторов, это важно. Второе, это стимулирование частных инвестиций. Если придет крупный институционал, то это будет позитивным сигналом для частных инвесторов. Третье - это поддержка достижения стратегических целей", - рассказал Абелев.</w:t>
      </w:r>
    </w:p>
    <w:p w14:paraId="56487755" w14:textId="77777777" w:rsidR="00A23779" w:rsidRPr="002027F2" w:rsidRDefault="00A23779" w:rsidP="00A23779">
      <w:r w:rsidRPr="002027F2">
        <w:t>В долгосрочной перспективе большее участие госкомпаний на фондовом рынке окажет ему поддержку благодаря притоку длинных денег, поскольку с высокой долей вероятности госкомпании не станут спекулятивными игроками, отметила ведущий аналитик "Цифра брокер" Наталия Пырьева.</w:t>
      </w:r>
    </w:p>
    <w:p w14:paraId="3516E50D" w14:textId="77777777" w:rsidR="00A23779" w:rsidRPr="002027F2" w:rsidRDefault="00A23779" w:rsidP="00A23779">
      <w:r w:rsidRPr="002027F2">
        <w:t>"Госкомпании в большей степени будут ориентироваться на "голубые фишки", на крупный стабильный бизнес, на дивидендных аристократов. В то же время не исключаем, что интерес госкомпаний смогут привлечь небольшие, но перспективные игроки", - считает Пырьева. Высоколиквидные бумаги будут приоритетны для портфельных инвестиций госкомпаний, добавил Абелев.</w:t>
      </w:r>
    </w:p>
    <w:p w14:paraId="4A5DF026" w14:textId="77777777" w:rsidR="00A23779" w:rsidRPr="002027F2" w:rsidRDefault="00A23779" w:rsidP="00A23779">
      <w:r w:rsidRPr="002027F2">
        <w:t>С одной стороны, любой дополнительный приток средств действительно поддержит котировки. Но есть и риски, отмечает главный экономист Института экономики роста им. П. А. Столыпина Борис Копейкин. "В случае краткосрочных покупок в рамках управления ликвидностью бумаги могут вскоре продаваться, что опять же скажется на их цене", - указывает эксперт.</w:t>
      </w:r>
    </w:p>
    <w:p w14:paraId="10D2C623" w14:textId="77777777" w:rsidR="00A23779" w:rsidRPr="002027F2" w:rsidRDefault="00A23779" w:rsidP="00A23779">
      <w:r w:rsidRPr="002027F2">
        <w:lastRenderedPageBreak/>
        <w:t>Портфельный управляющий УК "Альфа-Капитал" Дмитрий Скрябин считает, что компании, если рассмотрят возможность таких инвестиций, будут выбирать класс активов с минимальным риском, ОФЗ, корпоративные облигации и так далее. "Акции - это не история, где можно временно пересидеть с небольшим риском", - отметил он.</w:t>
      </w:r>
    </w:p>
    <w:p w14:paraId="0107E883" w14:textId="77777777" w:rsidR="00A23779" w:rsidRPr="002027F2" w:rsidRDefault="00A23779" w:rsidP="00A23779">
      <w:r w:rsidRPr="002027F2">
        <w:t>Поэтому, скорее всего, в акции большого притока от корпоратов не будет, тем более сейчас - когда ставки репо и коротких депозитов вполне себе привлекательные, заключил он.</w:t>
      </w:r>
    </w:p>
    <w:p w14:paraId="2E7CE3E1" w14:textId="7F9EAA35" w:rsidR="00A23779" w:rsidRPr="002027F2" w:rsidRDefault="00A23779" w:rsidP="00A23779">
      <w:r w:rsidRPr="002027F2">
        <w:t xml:space="preserve">"Из рисков стоит отметить то, что вопрос дивидендов остается открытым. Будут ли сохранены принципы дивидендных политик у компаний, куда будет инвестировать государство таким образом. И как это отразится на перспективе дивидендной доходности на длительном горизонте", - отметил Абелев. </w:t>
      </w:r>
    </w:p>
    <w:p w14:paraId="4C091241" w14:textId="1788B57E" w:rsidR="00030448" w:rsidRPr="002027F2" w:rsidRDefault="00030448" w:rsidP="00030448">
      <w:pPr>
        <w:pStyle w:val="2"/>
      </w:pPr>
      <w:bookmarkStart w:id="133" w:name="_Toc212702367"/>
      <w:bookmarkEnd w:id="131"/>
      <w:r w:rsidRPr="002027F2">
        <w:t>РБК Инвестиции, 29.10.2025. Страхование вкладов в банках: сумма возмещения, что такое АСВ</w:t>
      </w:r>
      <w:bookmarkEnd w:id="133"/>
    </w:p>
    <w:p w14:paraId="130E3829" w14:textId="77777777" w:rsidR="00030448" w:rsidRPr="002027F2" w:rsidRDefault="00030448" w:rsidP="00FA6159">
      <w:pPr>
        <w:pStyle w:val="3"/>
      </w:pPr>
      <w:bookmarkStart w:id="134" w:name="_Toc212702368"/>
      <w:r w:rsidRPr="002027F2">
        <w:t>Чем занимается Агентство по страхованию вкладов, какие вклады или счета застрахованы государством на 1,4 млн, а какие на 2,8 млн и 10 млн - в обзоре «РБК Инвестиций».</w:t>
      </w:r>
      <w:bookmarkEnd w:id="134"/>
    </w:p>
    <w:p w14:paraId="238D29A1" w14:textId="77777777" w:rsidR="00030448" w:rsidRPr="002027F2" w:rsidRDefault="00030448" w:rsidP="00030448">
      <w:r w:rsidRPr="002027F2">
        <w:t>С 30 октября страховое покрытие по долгосрочным безотзывным вкладам сроком более трех лет, удостоверенным сберегательными сертификатами, увеличится в два раза, до 2,8 млн. Соответствующий закон № 347-ФЗ был подписан президентом России Владимиром Путиным 31 июля 2025 года.</w:t>
      </w:r>
    </w:p>
    <w:p w14:paraId="7982C9D2" w14:textId="77777777" w:rsidR="00030448" w:rsidRPr="002027F2" w:rsidRDefault="00030448" w:rsidP="00030448">
      <w:r w:rsidRPr="002027F2">
        <w:t>Эта сумма будет считаться отдельно от сумм возмещения по иным вкладам, по которым в настоящий момент действует страховка до 1,4 млн.</w:t>
      </w:r>
    </w:p>
    <w:p w14:paraId="2985704E" w14:textId="77777777" w:rsidR="00030448" w:rsidRPr="002027F2" w:rsidRDefault="00030448" w:rsidP="00030448">
      <w:r w:rsidRPr="002027F2">
        <w:t>Кроме того, в 2026 году ЦБ планирует увеличить до 2 млн страховой лимит по долгосрочным рублевым вкладам от трех лет и безотзывным сберегательным сертификатам в рублях от одного года до трех лет. По каждому виду счета эскроу для покупки жилья максимальная сумма страхового покрытия будет увеличена до 30 млн. Об этом сказано в проекте "Основных направлений развития финансового рынка на 2026-2028 годы", который был разработан регулятором и направлен президенту и в правительство.</w:t>
      </w:r>
    </w:p>
    <w:p w14:paraId="7F323347" w14:textId="77777777" w:rsidR="00030448" w:rsidRPr="002027F2" w:rsidRDefault="00030448" w:rsidP="00030448">
      <w:r w:rsidRPr="002027F2">
        <w:t>Для повышения привлекательности таких вкладов Банк России предлагает снизить для банков ставки страховых отчислений в Фонд обязательного страхования вкладов (ФОСВ) по ним. "В итоге банки смогут предлагать по таким вкладам более выгодные ставки, что вкупе с увеличенным размером страхового покрытия сделает их более привлекательными для людей", - говорится в документе.</w:t>
      </w:r>
    </w:p>
    <w:p w14:paraId="43E62DEB" w14:textId="77777777" w:rsidR="00030448" w:rsidRPr="002027F2" w:rsidRDefault="00030448" w:rsidP="00030448">
      <w:r w:rsidRPr="002027F2">
        <w:t>На какие виды финансовых инструментов распространяется страховое покрытие от Агентства по страхованию вкладов (АСВ) - разбирались "РБК Инвестиции ".</w:t>
      </w:r>
    </w:p>
    <w:p w14:paraId="707C6569" w14:textId="77777777" w:rsidR="00030448" w:rsidRPr="002027F2" w:rsidRDefault="00030448" w:rsidP="00030448">
      <w:r w:rsidRPr="002027F2">
        <w:t>Система страхования вкладов в России</w:t>
      </w:r>
    </w:p>
    <w:p w14:paraId="6F4B7390" w14:textId="77777777" w:rsidR="00030448" w:rsidRPr="002027F2" w:rsidRDefault="00030448" w:rsidP="00030448">
      <w:r w:rsidRPr="002027F2">
        <w:t>Страхование вкладов - это специальная государственная программа, Система обязательного страхования вкладов (ССВ), реализуемая в соответствии с Федеральным законом от 23 декабря 2003 года № 177-ФЗ "О страховании вкладов в банках Российской Федерации".</w:t>
      </w:r>
    </w:p>
    <w:p w14:paraId="3C9D566C" w14:textId="77777777" w:rsidR="00030448" w:rsidRPr="002027F2" w:rsidRDefault="00030448" w:rsidP="00030448">
      <w:r w:rsidRPr="002027F2">
        <w:lastRenderedPageBreak/>
        <w:t xml:space="preserve">Основными целями ССВ являются:  </w:t>
      </w:r>
    </w:p>
    <w:p w14:paraId="7B09317E" w14:textId="77777777" w:rsidR="00030448" w:rsidRPr="002027F2" w:rsidRDefault="00030448" w:rsidP="00030448">
      <w:r w:rsidRPr="002027F2">
        <w:t>•</w:t>
      </w:r>
      <w:r w:rsidRPr="002027F2">
        <w:tab/>
        <w:t xml:space="preserve">защита прав и законных интересов вкладчиков банков; </w:t>
      </w:r>
    </w:p>
    <w:p w14:paraId="2ABC9AD2" w14:textId="77777777" w:rsidR="00030448" w:rsidRPr="002027F2" w:rsidRDefault="00030448" w:rsidP="00030448">
      <w:r w:rsidRPr="002027F2">
        <w:t>•</w:t>
      </w:r>
      <w:r w:rsidRPr="002027F2">
        <w:tab/>
        <w:t xml:space="preserve">укрепление доверия к банковской системе; </w:t>
      </w:r>
    </w:p>
    <w:p w14:paraId="208C416F" w14:textId="77777777" w:rsidR="00030448" w:rsidRPr="002027F2" w:rsidRDefault="00030448" w:rsidP="00030448">
      <w:r w:rsidRPr="002027F2">
        <w:t>•</w:t>
      </w:r>
      <w:r w:rsidRPr="002027F2">
        <w:tab/>
        <w:t xml:space="preserve">стимулирование привлечения денежных средств в банковскую систему. </w:t>
      </w:r>
    </w:p>
    <w:p w14:paraId="3FB6FC51" w14:textId="77777777" w:rsidR="00030448" w:rsidRPr="002027F2" w:rsidRDefault="00030448" w:rsidP="00030448">
      <w:r w:rsidRPr="002027F2">
        <w:t xml:space="preserve">По данным статистики АСВ, на 2 октября 2025 года в России было 571 банк, зарегистрированный в ССВ, в том числе:  </w:t>
      </w:r>
    </w:p>
    <w:p w14:paraId="69FA83B8" w14:textId="77777777" w:rsidR="00030448" w:rsidRPr="002027F2" w:rsidRDefault="00030448" w:rsidP="00030448">
      <w:r w:rsidRPr="002027F2">
        <w:t>•</w:t>
      </w:r>
      <w:r w:rsidRPr="002027F2">
        <w:tab/>
        <w:t xml:space="preserve">284 кредитных организаций в процессе конкурсного производства (ликвидации); </w:t>
      </w:r>
    </w:p>
    <w:p w14:paraId="4A9C10F2" w14:textId="77777777" w:rsidR="00030448" w:rsidRPr="002027F2" w:rsidRDefault="00030448" w:rsidP="00030448">
      <w:r w:rsidRPr="002027F2">
        <w:t>•</w:t>
      </w:r>
      <w:r w:rsidRPr="002027F2">
        <w:tab/>
        <w:t xml:space="preserve">3 кредитные организации, утратившие право на открытие новых счетов и прием вкладов физлиц; </w:t>
      </w:r>
    </w:p>
    <w:p w14:paraId="6042EB5B" w14:textId="77777777" w:rsidR="00030448" w:rsidRPr="002027F2" w:rsidRDefault="00030448" w:rsidP="00030448">
      <w:r w:rsidRPr="002027F2">
        <w:t>•</w:t>
      </w:r>
      <w:r w:rsidRPr="002027F2">
        <w:tab/>
        <w:t xml:space="preserve">284 действующих кредитных организаций, имеющих право на открытие новых счетов и прием вкладов физлиц. </w:t>
      </w:r>
    </w:p>
    <w:p w14:paraId="024BDAED" w14:textId="77777777" w:rsidR="00030448" w:rsidRPr="002027F2" w:rsidRDefault="00030448" w:rsidP="00030448">
      <w:r w:rsidRPr="002027F2">
        <w:t>Агентство по страхованию вкладов (АСВ) - что это?</w:t>
      </w:r>
    </w:p>
    <w:p w14:paraId="331A79E9" w14:textId="77777777" w:rsidR="00030448" w:rsidRPr="002027F2" w:rsidRDefault="00030448" w:rsidP="00030448">
      <w:r w:rsidRPr="002027F2">
        <w:t>Любой банк, который привлекает средства физических лиц, должен иметь соответствующую лицензию, входить в систему страхования вкладов (ССВ) и уплачивать взносы в Фонд обязательного страхования. Из этого фонда выплачивается страховое возмещение при отзыве у банка лицензии. Работу ССВ обеспечивает ГК "Агентство по страхованию вкладов" под контролем российского правительства.</w:t>
      </w:r>
    </w:p>
    <w:p w14:paraId="19C3A1E3" w14:textId="77777777" w:rsidR="00030448" w:rsidRPr="002027F2" w:rsidRDefault="00030448" w:rsidP="00030448">
      <w:r w:rsidRPr="002027F2">
        <w:t>Государственная корпорация "Агентство по страхованию вкладов" (АСВ) - это некоммерческая организация, созданная Российской Федерацией на основании Федерального закона от 23.12.2003 № 177-ФЗ "О страховании вкладов в банках Российской Федерации" (Федеральный закон № 177-ФЗ) в целях осуществления функций по обязательному страхованию вкладов.</w:t>
      </w:r>
    </w:p>
    <w:p w14:paraId="01263B77" w14:textId="77777777" w:rsidR="00030448" w:rsidRPr="002027F2" w:rsidRDefault="00030448" w:rsidP="00030448">
      <w:r w:rsidRPr="002027F2">
        <w:t xml:space="preserve">В функции агентства входят:  </w:t>
      </w:r>
    </w:p>
    <w:p w14:paraId="32C3E7F9" w14:textId="77777777" w:rsidR="00030448" w:rsidRPr="002027F2" w:rsidRDefault="00030448" w:rsidP="00030448">
      <w:r w:rsidRPr="002027F2">
        <w:t>•</w:t>
      </w:r>
      <w:r w:rsidRPr="002027F2">
        <w:tab/>
        <w:t xml:space="preserve">выплата возмещения по вкладам (страховое возмещение) из фонда обязательного страхования вкладов при наступлении одного из предусмотренных № 177-ФЗ страховых случаев в банках - участниках ССВ; </w:t>
      </w:r>
    </w:p>
    <w:p w14:paraId="20A70796" w14:textId="77777777" w:rsidR="00030448" w:rsidRPr="002027F2" w:rsidRDefault="00030448" w:rsidP="00030448">
      <w:r w:rsidRPr="002027F2">
        <w:t>•</w:t>
      </w:r>
      <w:r w:rsidRPr="002027F2">
        <w:tab/>
        <w:t xml:space="preserve">обеспечение функционирования системы гарантирования прав застрахованных лиц в системе обязательного пенсионного страхования Российской Федерации; </w:t>
      </w:r>
    </w:p>
    <w:p w14:paraId="42DAD973" w14:textId="77777777" w:rsidR="00030448" w:rsidRPr="002027F2" w:rsidRDefault="00030448" w:rsidP="00030448">
      <w:r w:rsidRPr="002027F2">
        <w:t>•</w:t>
      </w:r>
      <w:r w:rsidRPr="002027F2">
        <w:tab/>
        <w:t xml:space="preserve">осуществление функций временной администрации, а также конкурсного управляющего (ликвидатора) при банкротстве банков, НПФ и страховых организаций; </w:t>
      </w:r>
    </w:p>
    <w:p w14:paraId="60D4EBB3" w14:textId="77777777" w:rsidR="00030448" w:rsidRPr="002027F2" w:rsidRDefault="00030448" w:rsidP="00030448">
      <w:r w:rsidRPr="002027F2">
        <w:t>•</w:t>
      </w:r>
      <w:r w:rsidRPr="002027F2">
        <w:tab/>
        <w:t xml:space="preserve">принятие мер по предупреждению банкротства кредитных организаций и повышению их капитализации; </w:t>
      </w:r>
    </w:p>
    <w:p w14:paraId="63632F28" w14:textId="77777777" w:rsidR="00030448" w:rsidRPr="002027F2" w:rsidRDefault="00030448" w:rsidP="00030448">
      <w:r w:rsidRPr="002027F2">
        <w:t>•</w:t>
      </w:r>
      <w:r w:rsidRPr="002027F2">
        <w:tab/>
        <w:t xml:space="preserve">открытие и ведение банковских счетов кредитных организаций. </w:t>
      </w:r>
    </w:p>
    <w:p w14:paraId="6F14F868" w14:textId="77777777" w:rsidR="00030448" w:rsidRPr="002027F2" w:rsidRDefault="00030448" w:rsidP="00030448">
      <w:r w:rsidRPr="002027F2">
        <w:t>АСВ в мониторинге застрахованных вкладов на 1 июля 2025 года отметило рост объема подлежащих страхованию депозитов с начала года на 5,4% - до 78,8 трлн.</w:t>
      </w:r>
    </w:p>
    <w:p w14:paraId="128A96AF" w14:textId="77777777" w:rsidR="00030448" w:rsidRPr="002027F2" w:rsidRDefault="00030448" w:rsidP="00030448">
      <w:r w:rsidRPr="002027F2">
        <w:t xml:space="preserve">Рост объема застрахованных средств физлиц:  </w:t>
      </w:r>
    </w:p>
    <w:p w14:paraId="69C37670" w14:textId="77777777" w:rsidR="00030448" w:rsidRPr="002027F2" w:rsidRDefault="00030448" w:rsidP="00030448">
      <w:r w:rsidRPr="002027F2">
        <w:t>•</w:t>
      </w:r>
      <w:r w:rsidRPr="002027F2">
        <w:tab/>
        <w:t xml:space="preserve">вклады населения выросли на 6,4% - до 59,8 трлн; </w:t>
      </w:r>
    </w:p>
    <w:p w14:paraId="0AA38FBE" w14:textId="77777777" w:rsidR="00030448" w:rsidRPr="002027F2" w:rsidRDefault="00030448" w:rsidP="00030448">
      <w:r w:rsidRPr="002027F2">
        <w:t>•</w:t>
      </w:r>
      <w:r w:rsidRPr="002027F2">
        <w:tab/>
        <w:t xml:space="preserve">средства на счетах эскроу увеличились на 7,7% - до 6,6 трлн. </w:t>
      </w:r>
    </w:p>
    <w:p w14:paraId="3FCE1276" w14:textId="77777777" w:rsidR="00030448" w:rsidRPr="002027F2" w:rsidRDefault="00030448" w:rsidP="00030448">
      <w:r w:rsidRPr="002027F2">
        <w:lastRenderedPageBreak/>
        <w:t xml:space="preserve">Быстрее всего за первое полугодие 2025 года росли вклады физических лиц в диапазоне:  </w:t>
      </w:r>
    </w:p>
    <w:p w14:paraId="5FA719AC" w14:textId="77777777" w:rsidR="00030448" w:rsidRPr="002027F2" w:rsidRDefault="00030448" w:rsidP="00030448">
      <w:r w:rsidRPr="002027F2">
        <w:t>•</w:t>
      </w:r>
      <w:r w:rsidRPr="002027F2">
        <w:tab/>
        <w:t xml:space="preserve">от 3 млн до 10 млн - на 14,3% по сумме и на 14,2% по количеству вкладчиков; </w:t>
      </w:r>
    </w:p>
    <w:p w14:paraId="2890CF66" w14:textId="77777777" w:rsidR="00030448" w:rsidRPr="002027F2" w:rsidRDefault="00030448" w:rsidP="00030448">
      <w:r w:rsidRPr="002027F2">
        <w:t>•</w:t>
      </w:r>
      <w:r w:rsidRPr="002027F2">
        <w:tab/>
        <w:t xml:space="preserve">физических лиц в диапазоне от 1,4 млн до 3 млн - на 11,9% по сумме и на 11,3% по количеству вкладчиков. </w:t>
      </w:r>
    </w:p>
    <w:p w14:paraId="567155D1" w14:textId="77777777" w:rsidR="00030448" w:rsidRPr="002027F2" w:rsidRDefault="00030448" w:rsidP="00030448">
      <w:r w:rsidRPr="002027F2">
        <w:t>По состоянию на 1 июля 2025 года средний размер вклада физического лица вырос до 422 тыс.</w:t>
      </w:r>
    </w:p>
    <w:p w14:paraId="54F623FE" w14:textId="77777777" w:rsidR="00030448" w:rsidRPr="002027F2" w:rsidRDefault="00030448" w:rsidP="00030448">
      <w:r w:rsidRPr="002027F2">
        <w:t>За время работы Агентство выплатило по 557 страховым случаям в банках более 2,3 трлн обратившимся за страховым возмещением 4,4 млн вкладчиков.</w:t>
      </w:r>
    </w:p>
    <w:p w14:paraId="01CFA4CA" w14:textId="77777777" w:rsidR="00030448" w:rsidRPr="002027F2" w:rsidRDefault="00030448" w:rsidP="00030448">
      <w:r w:rsidRPr="002027F2">
        <w:t>Сумма возмещения</w:t>
      </w:r>
    </w:p>
    <w:p w14:paraId="15F180DF" w14:textId="77777777" w:rsidR="00030448" w:rsidRPr="002027F2" w:rsidRDefault="00030448" w:rsidP="00030448">
      <w:r w:rsidRPr="002027F2">
        <w:t>Согласно Федеральному закону "О страховании вкладов в банках Российской Федерации", вклады физлиц, ИП малого и среднего бизнеса, открытые в рублях и валюте, застрахованы. Это значит, что если у кредитной организации отзовут лицензию на осуществление банковских операций или она приостановит деятельность по другой причине, то деньги вернут. В страховку входят основная сумма депозита и начисленные к моменту отзыва лицензии у банка проценты.</w:t>
      </w:r>
    </w:p>
    <w:p w14:paraId="6CE9BA49" w14:textId="77777777" w:rsidR="00030448" w:rsidRPr="002027F2" w:rsidRDefault="00030448" w:rsidP="00030448">
      <w:r w:rsidRPr="002027F2">
        <w:t xml:space="preserve">Лимит возмещения в одной кредитной организации:  </w:t>
      </w:r>
    </w:p>
    <w:p w14:paraId="5D9C7A1B" w14:textId="77777777" w:rsidR="00030448" w:rsidRPr="002027F2" w:rsidRDefault="00030448" w:rsidP="00030448">
      <w:r w:rsidRPr="002027F2">
        <w:t>•</w:t>
      </w:r>
      <w:r w:rsidRPr="002027F2">
        <w:tab/>
        <w:t xml:space="preserve">вклады и счета физлиц и ИП - 1,4 млн; </w:t>
      </w:r>
    </w:p>
    <w:p w14:paraId="570533C0" w14:textId="77777777" w:rsidR="00030448" w:rsidRPr="002027F2" w:rsidRDefault="00030448" w:rsidP="00030448">
      <w:r w:rsidRPr="002027F2">
        <w:t>•</w:t>
      </w:r>
      <w:r w:rsidRPr="002027F2">
        <w:tab/>
        <w:t xml:space="preserve">долгосрочные безотзывные вклады сроком более трех лет - 2,8 млн (с 30 октября 2025 года); </w:t>
      </w:r>
    </w:p>
    <w:p w14:paraId="7D9F33B3" w14:textId="77777777" w:rsidR="00030448" w:rsidRPr="002027F2" w:rsidRDefault="00030448" w:rsidP="00030448">
      <w:r w:rsidRPr="002027F2">
        <w:t>•</w:t>
      </w:r>
      <w:r w:rsidRPr="002027F2">
        <w:tab/>
        <w:t xml:space="preserve">счета эскроу, открытые для покупки недвижимости или участия в долевом строительстве, - 10 млн. </w:t>
      </w:r>
    </w:p>
    <w:p w14:paraId="5F8F49E5" w14:textId="77777777" w:rsidR="00030448" w:rsidRPr="002027F2" w:rsidRDefault="00030448" w:rsidP="00030448">
      <w:r w:rsidRPr="002027F2">
        <w:t>Если сумма всех денежных средств больше лимита, установленного законом, то размер возврата будет пропорциональным по всем счетам, но не более 1,4 млн для вкладов или 10 млн для счетов эскроу в одном банке, плюс отдельно можно получить страховку 2,8 млн по долгосрочным безотзывным вкладам сроком более трех лет.</w:t>
      </w:r>
    </w:p>
    <w:p w14:paraId="1712B760" w14:textId="77777777" w:rsidR="00030448" w:rsidRPr="002027F2" w:rsidRDefault="00030448" w:rsidP="00030448">
      <w:r w:rsidRPr="002027F2">
        <w:t>На счета эскроу страхование распространяется с даты поступления документов купли-продажи недвижимости в Росреестр, но не более трех рабочих дней после регистрации прав в Едином государственном реестре прав на недвижимое имущество.</w:t>
      </w:r>
    </w:p>
    <w:p w14:paraId="4411A7E7" w14:textId="77777777" w:rsidR="00030448" w:rsidRPr="002027F2" w:rsidRDefault="00030448" w:rsidP="00030448">
      <w:r w:rsidRPr="002027F2">
        <w:t>Кроме того, по Федеральному закону № 163-ФЗ от 25 мая 2020 года, если в банке зависли крупные суммы (субсидии, наследство, выплаты по решению суда и другие средства по особым обстоятельствам), возможно возмещение до 10 млн при условии, что эти деньги поступили не раньше трех месяцев до момента наступления отзыва лицензии у кредитной организации.</w:t>
      </w:r>
    </w:p>
    <w:p w14:paraId="74633470" w14:textId="77777777" w:rsidR="00030448" w:rsidRPr="002027F2" w:rsidRDefault="00030448" w:rsidP="00030448">
      <w:r w:rsidRPr="002027F2">
        <w:t>Попробовать получить средства сверх указанной законом суммы можно, заполнив соответствующее заявление в ходе ликвидации организации.</w:t>
      </w:r>
    </w:p>
    <w:p w14:paraId="1CDF9FA1" w14:textId="77777777" w:rsidR="00030448" w:rsidRPr="002027F2" w:rsidRDefault="00030448" w:rsidP="00030448">
      <w:r w:rsidRPr="002027F2">
        <w:t>Прежде чем открывать вклад или счет в банке, проверьте на сайтах Банка России и АСВ, имеет ли он лицензию и входит ли в систему страхования вкладов.</w:t>
      </w:r>
    </w:p>
    <w:p w14:paraId="49FBAF8A" w14:textId="77777777" w:rsidR="00030448" w:rsidRPr="002027F2" w:rsidRDefault="00030448" w:rsidP="00030448">
      <w:r w:rsidRPr="002027F2">
        <w:t>На какие вклады распространяется страхование</w:t>
      </w:r>
    </w:p>
    <w:p w14:paraId="578A28FB" w14:textId="77777777" w:rsidR="00030448" w:rsidRPr="002027F2" w:rsidRDefault="00030448" w:rsidP="00030448">
      <w:r w:rsidRPr="002027F2">
        <w:t xml:space="preserve">На сайте АСВ перечислены денежные средства, которые подлежат страхованию:  </w:t>
      </w:r>
    </w:p>
    <w:p w14:paraId="6A531BF1" w14:textId="77777777" w:rsidR="00030448" w:rsidRPr="002027F2" w:rsidRDefault="00030448" w:rsidP="00030448">
      <w:r w:rsidRPr="002027F2">
        <w:t>•</w:t>
      </w:r>
      <w:r w:rsidRPr="002027F2">
        <w:tab/>
        <w:t xml:space="preserve">срочные вклады и вклады до востребования; </w:t>
      </w:r>
    </w:p>
    <w:p w14:paraId="1163E8EF" w14:textId="77777777" w:rsidR="00030448" w:rsidRPr="002027F2" w:rsidRDefault="00030448" w:rsidP="00030448">
      <w:r w:rsidRPr="002027F2">
        <w:lastRenderedPageBreak/>
        <w:t>•</w:t>
      </w:r>
      <w:r w:rsidRPr="002027F2">
        <w:tab/>
        <w:t xml:space="preserve">текущие банковские счета, в том числе используемые для расчетов по банковским (пластиковым) картам; </w:t>
      </w:r>
    </w:p>
    <w:p w14:paraId="40EBE062" w14:textId="77777777" w:rsidR="00030448" w:rsidRPr="002027F2" w:rsidRDefault="00030448" w:rsidP="00030448">
      <w:r w:rsidRPr="002027F2">
        <w:t>•</w:t>
      </w:r>
      <w:r w:rsidRPr="002027F2">
        <w:tab/>
        <w:t xml:space="preserve">расчетные и депозитные счета ИП; </w:t>
      </w:r>
    </w:p>
    <w:p w14:paraId="340BD4FC" w14:textId="77777777" w:rsidR="00030448" w:rsidRPr="002027F2" w:rsidRDefault="00030448" w:rsidP="00030448">
      <w:r w:rsidRPr="002027F2">
        <w:t>•</w:t>
      </w:r>
      <w:r w:rsidRPr="002027F2">
        <w:tab/>
        <w:t xml:space="preserve">номинальные счета, открытые опекунами/попечителями, бенефициарами по которым являются подопечные; </w:t>
      </w:r>
    </w:p>
    <w:p w14:paraId="44F6A907" w14:textId="77777777" w:rsidR="00030448" w:rsidRPr="002027F2" w:rsidRDefault="00030448" w:rsidP="00030448">
      <w:r w:rsidRPr="002027F2">
        <w:t>•</w:t>
      </w:r>
      <w:r w:rsidRPr="002027F2">
        <w:tab/>
        <w:t xml:space="preserve">счета эскроу, открытые для расчетов по сделкам купли-продажи недвижимого имущества; </w:t>
      </w:r>
    </w:p>
    <w:p w14:paraId="45BF5772" w14:textId="77777777" w:rsidR="00030448" w:rsidRPr="002027F2" w:rsidRDefault="00030448" w:rsidP="00030448">
      <w:r w:rsidRPr="002027F2">
        <w:t>•</w:t>
      </w:r>
      <w:r w:rsidRPr="002027F2">
        <w:tab/>
        <w:t xml:space="preserve">счета эскроу, открытые для расчетов по договорам участия в долевом строительстве; </w:t>
      </w:r>
    </w:p>
    <w:p w14:paraId="588A8B73" w14:textId="77777777" w:rsidR="00030448" w:rsidRPr="002027F2" w:rsidRDefault="00030448" w:rsidP="00030448">
      <w:r w:rsidRPr="002027F2">
        <w:t>•</w:t>
      </w:r>
      <w:r w:rsidRPr="002027F2">
        <w:tab/>
        <w:t xml:space="preserve">денежные средства, размещенные во вклады и удостоверенные сберегательными сертификатами; </w:t>
      </w:r>
    </w:p>
    <w:p w14:paraId="5614AF37" w14:textId="77777777" w:rsidR="00030448" w:rsidRPr="002027F2" w:rsidRDefault="00030448" w:rsidP="00030448">
      <w:r w:rsidRPr="002027F2">
        <w:t>•</w:t>
      </w:r>
      <w:r w:rsidRPr="002027F2">
        <w:tab/>
        <w:t xml:space="preserve">расчетные и депозитные счета юридических лиц, сведения о которых содержатся в Едином реестре субъектов малого и среднего предпринимательства; </w:t>
      </w:r>
    </w:p>
    <w:p w14:paraId="7292B528" w14:textId="77777777" w:rsidR="00030448" w:rsidRPr="002027F2" w:rsidRDefault="00030448" w:rsidP="00030448">
      <w:r w:rsidRPr="002027F2">
        <w:t>•</w:t>
      </w:r>
      <w:r w:rsidRPr="002027F2">
        <w:tab/>
        <w:t xml:space="preserve">денежные средства, размещенные некоммерческими организациями; </w:t>
      </w:r>
    </w:p>
    <w:p w14:paraId="013CBA1E" w14:textId="77777777" w:rsidR="00030448" w:rsidRPr="002027F2" w:rsidRDefault="00030448" w:rsidP="00030448">
      <w:r w:rsidRPr="002027F2">
        <w:t>•</w:t>
      </w:r>
      <w:r w:rsidRPr="002027F2">
        <w:tab/>
        <w:t xml:space="preserve">денежные средства (счета и вклады) адвокатов, нотариусов и иных физлиц (кроме участников финансового рынка), предназначенные для осуществления профессиональной деятельности; </w:t>
      </w:r>
    </w:p>
    <w:p w14:paraId="11BCCAAC" w14:textId="77777777" w:rsidR="00030448" w:rsidRPr="002027F2" w:rsidRDefault="00030448" w:rsidP="00030448">
      <w:r w:rsidRPr="002027F2">
        <w:t>•</w:t>
      </w:r>
      <w:r w:rsidRPr="002027F2">
        <w:tab/>
        <w:t xml:space="preserve">счета профсоюзных организаций, средних предприятий и социально ориентированных некоммерческих организаций. </w:t>
      </w:r>
    </w:p>
    <w:p w14:paraId="12B7DDB0" w14:textId="77777777" w:rsidR="00030448" w:rsidRPr="002027F2" w:rsidRDefault="00030448" w:rsidP="00030448">
      <w:r w:rsidRPr="002027F2">
        <w:t>Какие вклады не застрахованы</w:t>
      </w:r>
    </w:p>
    <w:p w14:paraId="32C06691" w14:textId="77777777" w:rsidR="00030448" w:rsidRPr="002027F2" w:rsidRDefault="00030448" w:rsidP="00030448">
      <w:r w:rsidRPr="002027F2">
        <w:t xml:space="preserve">Согласно закону, на конец октября страхование не распространяется на следующие виды денежных средств:  </w:t>
      </w:r>
    </w:p>
    <w:p w14:paraId="1A2B9EA9" w14:textId="77777777" w:rsidR="00030448" w:rsidRPr="002027F2" w:rsidRDefault="00030448" w:rsidP="00030448">
      <w:r w:rsidRPr="002027F2">
        <w:t>•</w:t>
      </w:r>
      <w:r w:rsidRPr="002027F2">
        <w:tab/>
        <w:t xml:space="preserve">сберегательные сертификаты на предъявителя; </w:t>
      </w:r>
    </w:p>
    <w:p w14:paraId="16726A4A" w14:textId="77777777" w:rsidR="00030448" w:rsidRPr="002027F2" w:rsidRDefault="00030448" w:rsidP="00030448">
      <w:r w:rsidRPr="002027F2">
        <w:t>•</w:t>
      </w:r>
      <w:r w:rsidRPr="002027F2">
        <w:tab/>
        <w:t xml:space="preserve">средства, переданные банкам в доверительное управление; </w:t>
      </w:r>
    </w:p>
    <w:p w14:paraId="3E644D25" w14:textId="77777777" w:rsidR="00030448" w:rsidRPr="002027F2" w:rsidRDefault="00030448" w:rsidP="00030448">
      <w:r w:rsidRPr="002027F2">
        <w:t>•</w:t>
      </w:r>
      <w:r w:rsidRPr="002027F2">
        <w:tab/>
        <w:t xml:space="preserve">электронные денежные средства и деньги, размещенные без открытия счета; </w:t>
      </w:r>
    </w:p>
    <w:p w14:paraId="28F065BD" w14:textId="77777777" w:rsidR="00030448" w:rsidRPr="002027F2" w:rsidRDefault="00030448" w:rsidP="00030448">
      <w:r w:rsidRPr="002027F2">
        <w:t>•</w:t>
      </w:r>
      <w:r w:rsidRPr="002027F2">
        <w:tab/>
        <w:t xml:space="preserve">вклады в зарубежных филиалах российских банков; </w:t>
      </w:r>
    </w:p>
    <w:p w14:paraId="297BC500" w14:textId="77777777" w:rsidR="00030448" w:rsidRPr="002027F2" w:rsidRDefault="00030448" w:rsidP="00030448">
      <w:r w:rsidRPr="002027F2">
        <w:t>•</w:t>
      </w:r>
      <w:r w:rsidRPr="002027F2">
        <w:tab/>
        <w:t xml:space="preserve">субординированные депозиты; </w:t>
      </w:r>
    </w:p>
    <w:p w14:paraId="0C415377" w14:textId="77777777" w:rsidR="00030448" w:rsidRPr="002027F2" w:rsidRDefault="00030448" w:rsidP="00030448">
      <w:r w:rsidRPr="002027F2">
        <w:t>•</w:t>
      </w:r>
      <w:r w:rsidRPr="002027F2">
        <w:tab/>
        <w:t xml:space="preserve">средства на номинальных счетах (за исключением тех счетов, которые опекуны и попечители открыли в пользу подопечных), залоговых счетах и счетах эскроу, если они созданы не для сделок с недвижимостью; </w:t>
      </w:r>
    </w:p>
    <w:p w14:paraId="412BB421" w14:textId="77777777" w:rsidR="00030448" w:rsidRPr="002027F2" w:rsidRDefault="00030448" w:rsidP="00030448">
      <w:r w:rsidRPr="002027F2">
        <w:t>•</w:t>
      </w:r>
      <w:r w:rsidRPr="002027F2">
        <w:tab/>
        <w:t xml:space="preserve">средства на обезличенных металлических счетах; </w:t>
      </w:r>
    </w:p>
    <w:p w14:paraId="44AA1CCC" w14:textId="77777777" w:rsidR="00030448" w:rsidRPr="002027F2" w:rsidRDefault="00030448" w:rsidP="00030448">
      <w:r w:rsidRPr="002027F2">
        <w:t>•</w:t>
      </w:r>
      <w:r w:rsidRPr="002027F2">
        <w:tab/>
        <w:t xml:space="preserve">деньги юридических лиц, за исключением малых и средних предприятий. </w:t>
      </w:r>
    </w:p>
    <w:p w14:paraId="4D1F8A89" w14:textId="77777777" w:rsidR="00030448" w:rsidRPr="002027F2" w:rsidRDefault="00030448" w:rsidP="00030448">
      <w:r w:rsidRPr="002027F2">
        <w:t>На фоне отзыва лицензии у банка QIWI (КИВИ) 21 февраля 2024 года в ЦБ заявили о готовности рассмотреть идею страхования электронных кошельков, сообщили РБК в пресс-службе регулятора. "Банк России готов дополнительно оценить необходимость изменения действующего регулирования как в части страхования средств на электронных кошельках, так и в части идентификации через банковских платежных агентов", - говорится в заявлении.</w:t>
      </w:r>
    </w:p>
    <w:p w14:paraId="4E128E19" w14:textId="77777777" w:rsidR="00030448" w:rsidRPr="002027F2" w:rsidRDefault="00030448" w:rsidP="00030448">
      <w:r w:rsidRPr="002027F2">
        <w:lastRenderedPageBreak/>
        <w:t>В феврале 2025 года Банк России совместно с Агентством по страхованию вкладов (АСВ) разработал законопроект о страховании средств до 1,4 млн руб. на электронных кошельках. Воспользоваться возмещением средств при наступлении страхового случая смогут только те держатели электронных кошельков, которые прошли полную или упрощенную идентификацию.</w:t>
      </w:r>
    </w:p>
    <w:p w14:paraId="38E2373D" w14:textId="77777777" w:rsidR="00030448" w:rsidRPr="002027F2" w:rsidRDefault="00030448" w:rsidP="00030448">
      <w:r w:rsidRPr="002027F2">
        <w:t>Что считается страховым случаем</w:t>
      </w:r>
    </w:p>
    <w:p w14:paraId="596DF70D" w14:textId="77777777" w:rsidR="00030448" w:rsidRPr="002027F2" w:rsidRDefault="00030448" w:rsidP="00030448">
      <w:r w:rsidRPr="002027F2">
        <w:t>К страховым случаям относятся отзыв лицензии у кредитной организации на осуществление банковских операций или мораторий ЦБ на удовлетворение требований кредитора.</w:t>
      </w:r>
    </w:p>
    <w:p w14:paraId="6AAB8A08" w14:textId="77777777" w:rsidR="00030448" w:rsidRPr="002027F2" w:rsidRDefault="00030448" w:rsidP="00030448">
      <w:r w:rsidRPr="002027F2">
        <w:t>Банк России имеет право отозвать лицензию на осуществление банковской деятельности за систематические нарушения требований законодательства России и нормативных актов самого регулятора. Например, причиной может стать выявление признаков финансовых проблем или банкротства, недобросовестной деятельности или осуществления операций, на которые у банка нет лицензии. Полный перечень нарушений перечислен в ст. 20 Закона № 395-1 от 02.12.1990 "О банках и банковской деятельности".</w:t>
      </w:r>
    </w:p>
    <w:p w14:paraId="51DB4CB7" w14:textId="77777777" w:rsidR="00030448" w:rsidRPr="002027F2" w:rsidRDefault="00030448" w:rsidP="00030448">
      <w:r w:rsidRPr="002027F2">
        <w:t>Как получить выплату по страхованию вкладов</w:t>
      </w:r>
    </w:p>
    <w:p w14:paraId="651AF354" w14:textId="77777777" w:rsidR="00030448" w:rsidRPr="002027F2" w:rsidRDefault="00030448" w:rsidP="00030448">
      <w:r w:rsidRPr="002027F2">
        <w:t>После наступления страхового случая АСВ назначает банк-агент для выплаты компенсаций. Адреса и контактные телефоны выбранных кредитных организаций размещаются на сайте агентства. Для получения страховки нужно будет обратиться в банк-агент с соответствующим заявлением.</w:t>
      </w:r>
    </w:p>
    <w:p w14:paraId="55F5B81A" w14:textId="77777777" w:rsidR="00030448" w:rsidRPr="002027F2" w:rsidRDefault="00030448" w:rsidP="00030448">
      <w:r w:rsidRPr="002027F2">
        <w:t>Возмещение осуществляется в течение трех рабочих дней с момента отправки заявления и необходимых документов банку-агенту. Выплаты по страховому случаю физлицо может получить в наличной или безналичной форме, ИП - только на расчетный счет.</w:t>
      </w:r>
    </w:p>
    <w:p w14:paraId="4EA4AE70" w14:textId="77777777" w:rsidR="00030448" w:rsidRPr="002027F2" w:rsidRDefault="00030448" w:rsidP="00030448">
      <w:r w:rsidRPr="002027F2">
        <w:t>Кроме этого, с 19 марта 2024 года по закону можно обратиться за получением компенсации онлайн: через сайт АСВ или портал "Госуслуги".</w:t>
      </w:r>
    </w:p>
    <w:p w14:paraId="1EC4D53B" w14:textId="77777777" w:rsidR="00030448" w:rsidRPr="002027F2" w:rsidRDefault="00030448" w:rsidP="00030448">
      <w:r w:rsidRPr="002027F2">
        <w:t>Сумма вклада больше 1,4 млн: можно ли вернуть все деньги</w:t>
      </w:r>
    </w:p>
    <w:p w14:paraId="00350A69" w14:textId="77777777" w:rsidR="00030448" w:rsidRPr="002027F2" w:rsidRDefault="00030448" w:rsidP="00030448">
      <w:r w:rsidRPr="002027F2">
        <w:t>Эти средства можно вернуть в ходе ликвидации банка, рассказали в пресс-службе АСВ корреспонденту "РБК Инвестиций". Для этого клиентам финансовой организации нужно подать заявление о включении в реестр требований кредиторов. Если кредитную организацию признают банкротом, АСВ будет выплачивать кредиторам средства, полученные в ходе конкурсного производства за счет продажи имущества банка, взысканий с должников и судебных разбирательств.</w:t>
      </w:r>
    </w:p>
    <w:p w14:paraId="0DDD06AF" w14:textId="77777777" w:rsidR="00030448" w:rsidRPr="002027F2" w:rsidRDefault="00030448" w:rsidP="00030448">
      <w:r w:rsidRPr="002027F2">
        <w:t>Что еще входит в систему страхования вкладов</w:t>
      </w:r>
    </w:p>
    <w:p w14:paraId="73562550" w14:textId="77777777" w:rsidR="00030448" w:rsidRPr="002027F2" w:rsidRDefault="00030448" w:rsidP="00030448">
      <w:r w:rsidRPr="002027F2">
        <w:t xml:space="preserve">В систему страхования ГК "Агентство по страхованию вкладов" входят:  </w:t>
      </w:r>
    </w:p>
    <w:p w14:paraId="4AE2700B" w14:textId="77777777" w:rsidR="00030448" w:rsidRPr="002027F2" w:rsidRDefault="00030448" w:rsidP="00030448">
      <w:r w:rsidRPr="002027F2">
        <w:t>•</w:t>
      </w:r>
      <w:r w:rsidRPr="002027F2">
        <w:tab/>
        <w:t xml:space="preserve">добровольные пенсионные накопления в </w:t>
      </w:r>
      <w:r w:rsidRPr="002027F2">
        <w:rPr>
          <w:b/>
          <w:bCs/>
        </w:rPr>
        <w:t>негосударственных пенсионных фондах</w:t>
      </w:r>
      <w:r w:rsidRPr="002027F2">
        <w:t xml:space="preserve"> (</w:t>
      </w:r>
      <w:r w:rsidRPr="002027F2">
        <w:rPr>
          <w:b/>
          <w:bCs/>
        </w:rPr>
        <w:t>НПФ</w:t>
      </w:r>
      <w:r w:rsidRPr="002027F2">
        <w:t xml:space="preserve">). С 28 апреля 2023 года сумма страховки выросла в два раза, до 2,8 млн. Возвращению подлежат не только взносы, но и инвестиционный доход по ним; </w:t>
      </w:r>
    </w:p>
    <w:p w14:paraId="6BF13D52" w14:textId="77777777" w:rsidR="00030448" w:rsidRPr="002027F2" w:rsidRDefault="00030448" w:rsidP="00030448">
      <w:r w:rsidRPr="002027F2">
        <w:t>•</w:t>
      </w:r>
      <w:r w:rsidRPr="002027F2">
        <w:tab/>
        <w:t xml:space="preserve">сбережения участников </w:t>
      </w:r>
      <w:r w:rsidRPr="002027F2">
        <w:rPr>
          <w:b/>
          <w:bCs/>
        </w:rPr>
        <w:t>программы долгосрочных сбережений</w:t>
      </w:r>
      <w:r w:rsidRPr="002027F2">
        <w:t xml:space="preserve"> (</w:t>
      </w:r>
      <w:r w:rsidRPr="002027F2">
        <w:rPr>
          <w:b/>
          <w:bCs/>
        </w:rPr>
        <w:t>ПДС</w:t>
      </w:r>
      <w:r w:rsidRPr="002027F2">
        <w:t xml:space="preserve">) защищены государством и застрахованы АСВ на сумму до 2,8 млн, включая инвестиционный доход. Программа долгосрочных сбережений заработала с 1 января 2024 года. </w:t>
      </w:r>
    </w:p>
    <w:p w14:paraId="2532EF7A" w14:textId="5F470985" w:rsidR="008C64B5" w:rsidRPr="002027F2" w:rsidRDefault="00030448" w:rsidP="00030448">
      <w:hyperlink r:id="rId37" w:history="1">
        <w:r w:rsidRPr="002027F2">
          <w:rPr>
            <w:rStyle w:val="a3"/>
          </w:rPr>
          <w:t>https://www.rbc.ru/quote/news/article/65ddd8c89a7947eefc617f66</w:t>
        </w:r>
      </w:hyperlink>
    </w:p>
    <w:p w14:paraId="195A6BE5" w14:textId="77777777" w:rsidR="00CA58DD" w:rsidRDefault="00CA58DD" w:rsidP="00CA58DD">
      <w:pPr>
        <w:pStyle w:val="2"/>
      </w:pPr>
      <w:bookmarkStart w:id="135" w:name="_Toc212702369"/>
      <w:r>
        <w:t>Коммерсантъ</w:t>
      </w:r>
      <w:r w:rsidRPr="00086F4E">
        <w:t xml:space="preserve">, </w:t>
      </w:r>
      <w:r>
        <w:t>30.10.2025</w:t>
      </w:r>
      <w:r w:rsidRPr="00086F4E">
        <w:t xml:space="preserve">, </w:t>
      </w:r>
      <w:r>
        <w:t>Кадры под давлением</w:t>
      </w:r>
      <w:bookmarkEnd w:id="135"/>
    </w:p>
    <w:p w14:paraId="3CE9EB03" w14:textId="77777777" w:rsidR="00CA58DD" w:rsidRDefault="00CA58DD" w:rsidP="00CA58DD">
      <w:pPr>
        <w:pStyle w:val="3"/>
      </w:pPr>
      <w:bookmarkStart w:id="136" w:name="_Toc212702370"/>
      <w:r>
        <w:t>С 2026 года бизнес ждет новая налоговая реальность. Минфин предлагает повысить базовую ставку НДС с 20% до 22%, снизить порог выручки для применения «упрощенки», отменить льготы по уплате НДС для разработчиков российского ПО и повысить размер страховых взносов для ИТ-компаний. Рост фискальной нагрузки может напрямую сказаться на фонде оплаты труда и повлиять на кадровые стратегии: работодатели будут искать новые модели занятости, оптимизировать издержки и вкладываться в повышение эффективности.</w:t>
      </w:r>
      <w:bookmarkEnd w:id="136"/>
    </w:p>
    <w:p w14:paraId="74E99C1E" w14:textId="77777777" w:rsidR="00CA58DD" w:rsidRDefault="00CA58DD" w:rsidP="00CA58DD">
      <w:r>
        <w:t>Госдума 22 октября в первом чтении одобрила проект федерального бюджета на 2026–2028 годы и входящий в бюджетный пакет законопроект о новых правилах налогообложения для бизнеса.</w:t>
      </w:r>
    </w:p>
    <w:p w14:paraId="4117166C" w14:textId="77777777" w:rsidR="00CA58DD" w:rsidRDefault="00CA58DD" w:rsidP="00CA58DD">
      <w:r>
        <w:t>Речь идет о повышении с 2026 года ставки НДС с 20% до 22% при сохранении ее льготного уровня в 10% для социально значимых товаров и о расширении числа плательщиков НДС среди субъектов малого и среднего предпринимательства (МСП). Согласно законопроекту, порог для освобождения от уплаты НДС при упрощенной системе налогообложения снизится с 60 млн до 10 млн руб. Тем самым Минфин рассчитывал бороться с дроблением бизнеса и увеличить долю плательщиков НДС в секторе МСП с 3,6% до 15%. Проект также исключает льготу по неуплате НДС для разработчиков российского ПО и увеличивает ставку льготных страховых взносов для ИТ-отрасли с 7,6% до 15%.</w:t>
      </w:r>
    </w:p>
    <w:p w14:paraId="2DC3F9E3" w14:textId="77777777" w:rsidR="00CA58DD" w:rsidRDefault="00CA58DD" w:rsidP="00CA58DD">
      <w:r>
        <w:t>Впрочем, ко второму чтению законопроект о новых правилах налогообложения может измениться. Председатель Госдумы Вячеслав Володин сообщил, что Минфин проработает предложения депутатов о смягчении проектируемого налогового режима. Ранее эксперты и бизнес предупреждали о рисках закрытия бизнеса или его ухода в тень из-за резких изменений. Комитет Госдумы по бюджету предложил обсудить «более плавный» поэтапный переход к изменению порога доходов при уплате НДС, более плавный переход к предстоящей отмене льготы по НДС для разработчиков ПО либо и вовсе сохранение льготы для них (см. “Ъ” от 23 октября).</w:t>
      </w:r>
    </w:p>
    <w:p w14:paraId="52564C56" w14:textId="77777777" w:rsidR="00CA58DD" w:rsidRDefault="00CA58DD" w:rsidP="00CA58DD">
      <w:r>
        <w:t>Цель предстоящих изменений — компенсировать дефицит федерального бюджета за счет расширения налоговой базы. «Повысить нагрузку на крупный бизнес, как это было несколько лет назад, уже не получится. Уже в 2024–2025 годах возникли проблемы с поступлениями налога на прибыль организаций, резерва для роста налоговой нагрузки в этом секторе просто нет. В то же время малый бизнес последние годы показывал очень хорошую динамику не только общих статистических показателей, но и платежей налогов по упрощенной системе. Видимо, этот факт и стал предпосылкой для таких новаций»,— отмечает директор научно-исследовательского центра пространственного анализа и региональной диагностики ИПЭИ Президентской академии Дмитрий Землянский.</w:t>
      </w:r>
    </w:p>
    <w:p w14:paraId="53BB5509" w14:textId="77777777" w:rsidR="00CA58DD" w:rsidRDefault="00CA58DD" w:rsidP="00CA58DD">
      <w:r>
        <w:t xml:space="preserve">Однако снижение порога уплаты НДС по упрощенной системе налогообложения с 60 млн до 10 млн руб. может увеличить административные издержки и создать дополнительный спрос на бухгалтеров, дефицит которых уже ощущается на рынке. «Многим малым предприятиям с небольшой выручкой придется нанимать бухгалтера, а </w:t>
      </w:r>
      <w:r>
        <w:lastRenderedPageBreak/>
        <w:t>это дополнительные затраты. Серьезные риски могут быть связаны с уходом малого бизнеса в серую зону. Необязательно полностью в тень, но, возможно, переход части операций в неформальную плоскость. Возобновится риск дробления бизнеса»,— предупреждает господин Землянский.</w:t>
      </w:r>
    </w:p>
    <w:p w14:paraId="54BA1349" w14:textId="77777777" w:rsidR="00CA58DD" w:rsidRDefault="00CA58DD" w:rsidP="00CA58DD">
      <w:r>
        <w:t>В ответ на рост налоговой нагрузки компании скорректируют кадровые стратегии, ожидают эксперты. Бизнесу придется искать баланс между издержками и производительностью, активнее переходить к гибким моделям занятости и внутренней оптимизации.</w:t>
      </w:r>
    </w:p>
    <w:p w14:paraId="0182A945" w14:textId="77777777" w:rsidR="00CA58DD" w:rsidRDefault="00CA58DD" w:rsidP="00CA58DD">
      <w:r>
        <w:t>Директор по персоналу Selecty Дарья Кудрявцева отмечает, что рост ставки страховых взносов в ИТ-секторе с 7,6% до 15% изменит подход к найму. «Раньше у бизнеса был запас прочности: возможность загружать сотрудников на 90%, чтобы они могли подключиться к срочным задачам при необходимости. В 2026 году этот запас становится слишком затратным. Это означает, что компании будут стремиться к максимальной загрузке сотрудников и чаще использовать временные или проектные формы занятости»,— говорит эксперт.</w:t>
      </w:r>
    </w:p>
    <w:p w14:paraId="0CA47610" w14:textId="77777777" w:rsidR="00CA58DD" w:rsidRDefault="00CA58DD" w:rsidP="00CA58DD">
      <w:r>
        <w:t>Дополнительные расходы могут в первую очередь сказаться на маржинальности бизнеса. Новые амбициозные проекты, требующие большого числа ИТ-специалистов, при таких условиях будут запускаться все реже: так, затраты на одного специалиста могут вырасти более чем на 200 тыс. руб. На отечественном рынке спрос на ИТ-специалистов поддерживали проекты по импортозамещению, которые должны были заменить зарубежные решения в ресурсоемких ИТ-отраслях: банковском секторе, ритейле, электронной коммерции. «С 2024 года, когда основная часть разработки завершилась, ИТ-специалисты требовались уже только для поддержания инфраструктуры, а значит, потребность в штатных разработчиках сократилась»,— говорит Дарья Кудрявцева.</w:t>
      </w:r>
    </w:p>
    <w:p w14:paraId="1C520DEC" w14:textId="77777777" w:rsidR="00CA58DD" w:rsidRDefault="00CA58DD" w:rsidP="00CA58DD">
      <w:r>
        <w:t>В новых условиях преимущество получат не редкие, а «частотные» специалисты с востребованными и распространенными компетенциями. «Их можно сравнить с товарами первой необходимости: молоко и хлеб будут покупать, даже если цена вырастет вдвое. Системные аналитики, разработчики, джависты в сегменте мидлов и сеньоров всегда найдут работу»,— перечисляют в Selecty.</w:t>
      </w:r>
    </w:p>
    <w:p w14:paraId="12ECC801" w14:textId="77777777" w:rsidR="00CA58DD" w:rsidRDefault="00CA58DD" w:rsidP="00CA58DD">
      <w:r>
        <w:t>Ставка на редкие, устаревающие компетенции, напротив, может оказаться ловушкой: уникальные навыки оправданы только при устойчивом спросе. «Переплачивать за красивый профиль или уникальность в 2026-м работодатели не захотят»,— предупреждает Дарья Кудрявцева.</w:t>
      </w:r>
    </w:p>
    <w:p w14:paraId="20C17F1B" w14:textId="77777777" w:rsidR="00CA58DD" w:rsidRDefault="00CA58DD" w:rsidP="00CA58DD">
      <w:r>
        <w:t>Директор по персоналу ГК «Горкунов» Светлана Горкунова уверена, что рост налоговой нагрузки не приведет к массовым сокращениям, но ускорит переход компаний к более зрелым моделям управления персоналом. «Бизнес реагирует на рост издержек не столько через прямое сокращение персонала, сколько через комплексную оптимизацию — процессов, затрат, организационных структур. В текущих условиях приоритетом остается сохранение кадрового ядра и поддержание устойчивости команды. В основе этого подхода — осознание, что именно люди обеспечивают бесперебойность производства, развитие технологий и внедрение решений, повышающих производительность труда»,— говорит она.</w:t>
      </w:r>
    </w:p>
    <w:p w14:paraId="3A35FB80" w14:textId="77777777" w:rsidR="00CA58DD" w:rsidRDefault="00CA58DD" w:rsidP="00CA58DD">
      <w:r>
        <w:t xml:space="preserve">Изменения налоговой среды могут стать стимулом для инвестиций в автоматизацию, повышение квалификации сотрудников и создание кадрового резерва. «Компании будут </w:t>
      </w:r>
      <w:r>
        <w:lastRenderedPageBreak/>
        <w:t>активнее измерять эффективность вложений в человеческий капитал, искать баланс между затратами и результатом, развивать программы внутреннего обучения и мобильности. Это отвечает логике импортозамещения и технологического суверенитета: невозможно строить современные производства без квалифицированных людей, способных управлять роботами и цифровыми системами»,— резюмирует Светлана Горкунова.</w:t>
      </w:r>
    </w:p>
    <w:p w14:paraId="43FE20AC" w14:textId="77777777" w:rsidR="00CA58DD" w:rsidRDefault="00CA58DD" w:rsidP="00CA58DD">
      <w:r>
        <w:t>Екатерина Кузнецова</w:t>
      </w:r>
    </w:p>
    <w:p w14:paraId="07384D71" w14:textId="77777777" w:rsidR="00CA58DD" w:rsidRPr="00086F4E" w:rsidRDefault="00CA58DD" w:rsidP="00CA58DD">
      <w:hyperlink r:id="rId38" w:history="1">
        <w:r w:rsidRPr="00373E28">
          <w:rPr>
            <w:rStyle w:val="a3"/>
          </w:rPr>
          <w:t>https://www.kommersant.ru/doc/8161027</w:t>
        </w:r>
      </w:hyperlink>
      <w:r w:rsidRPr="00086F4E">
        <w:t xml:space="preserve"> </w:t>
      </w:r>
    </w:p>
    <w:p w14:paraId="78A6DF96" w14:textId="77777777" w:rsidR="00030448" w:rsidRPr="002027F2" w:rsidRDefault="00030448" w:rsidP="00030448"/>
    <w:p w14:paraId="63F6B493" w14:textId="77777777" w:rsidR="00111D7C" w:rsidRPr="002027F2" w:rsidRDefault="00111D7C" w:rsidP="00111D7C">
      <w:pPr>
        <w:pStyle w:val="251"/>
      </w:pPr>
      <w:bookmarkStart w:id="137" w:name="_Toc99271712"/>
      <w:bookmarkStart w:id="138" w:name="_Toc99318658"/>
      <w:bookmarkStart w:id="139" w:name="_Toc165991078"/>
      <w:bookmarkStart w:id="140" w:name="_Toc212702371"/>
      <w:bookmarkEnd w:id="116"/>
      <w:bookmarkEnd w:id="117"/>
      <w:r w:rsidRPr="002027F2">
        <w:lastRenderedPageBreak/>
        <w:t>НОВОСТИ ЗАРУБЕЖНЫХ ПЕНСИОННЫХ СИСТЕМ</w:t>
      </w:r>
      <w:bookmarkEnd w:id="137"/>
      <w:bookmarkEnd w:id="138"/>
      <w:bookmarkEnd w:id="139"/>
      <w:bookmarkEnd w:id="140"/>
    </w:p>
    <w:p w14:paraId="0A7A591A" w14:textId="77777777" w:rsidR="00111D7C" w:rsidRDefault="00111D7C" w:rsidP="00111D7C">
      <w:pPr>
        <w:pStyle w:val="10"/>
      </w:pPr>
      <w:bookmarkStart w:id="141" w:name="_Toc99271713"/>
      <w:bookmarkStart w:id="142" w:name="_Toc99318659"/>
      <w:bookmarkStart w:id="143" w:name="_Toc165991079"/>
      <w:bookmarkStart w:id="144" w:name="_Toc212702372"/>
      <w:r w:rsidRPr="002027F2">
        <w:t>Новости пенсионной отрасли стран ближнего зарубежья</w:t>
      </w:r>
      <w:bookmarkEnd w:id="141"/>
      <w:bookmarkEnd w:id="142"/>
      <w:bookmarkEnd w:id="143"/>
      <w:bookmarkEnd w:id="144"/>
    </w:p>
    <w:p w14:paraId="7833BD7D" w14:textId="6C724A97" w:rsidR="004C3B4A" w:rsidRDefault="004C3B4A" w:rsidP="004C3B4A">
      <w:pPr>
        <w:pStyle w:val="2"/>
      </w:pPr>
      <w:bookmarkStart w:id="145" w:name="_Toc212702373"/>
      <w:r>
        <w:t>АиФ - Беларусь, 29.10.2025</w:t>
      </w:r>
      <w:r w:rsidRPr="004C3B4A">
        <w:t xml:space="preserve">, </w:t>
      </w:r>
      <w:r>
        <w:t>С 1 ноября увеличатся «возрастные» доплаты к пенсиям</w:t>
      </w:r>
      <w:bookmarkEnd w:id="145"/>
    </w:p>
    <w:p w14:paraId="41B82B3B" w14:textId="77777777" w:rsidR="004C3B4A" w:rsidRDefault="004C3B4A" w:rsidP="004C3B4A">
      <w:pPr>
        <w:pStyle w:val="3"/>
      </w:pPr>
      <w:bookmarkStart w:id="146" w:name="_Toc212702374"/>
      <w:r>
        <w:t>«Возрастные» доплаты к пенсиям увеличатся с 1 ноября в Беларуси. Об этом сообщили в Минтруда и соцзащиты.</w:t>
      </w:r>
      <w:bookmarkEnd w:id="146"/>
    </w:p>
    <w:p w14:paraId="515F4BC7" w14:textId="77777777" w:rsidR="004C3B4A" w:rsidRDefault="004C3B4A" w:rsidP="004C3B4A">
      <w:r>
        <w:t>Размер этих выплат увеличится в связи в ростом бюджета прожиточного минимума на 0,7% и составит для людей в возрасте 75-79 лет - 92,08 руб., а при наличии инвалидности I группы - 214,85 руб. Для людей 80 лет и старше (с учетом надбавки на уход) - 184,16 руб., а при наличии инвалидности I группы - 245,54 руб., уточнили в Минтруда.</w:t>
      </w:r>
    </w:p>
    <w:p w14:paraId="4FEAE6DC" w14:textId="77777777" w:rsidR="004C3B4A" w:rsidRDefault="004C3B4A" w:rsidP="004C3B4A">
      <w:r>
        <w:t>«Возрастные» доплаты к пенсиям получают более 556 тыс. человек в возрасте 75 лет и старше. Ожидается, что расходы на них в 2025 году составят 870 млн руб.</w:t>
      </w:r>
    </w:p>
    <w:p w14:paraId="6AF9AD3D" w14:textId="2383AFB4" w:rsidR="004C3B4A" w:rsidRPr="004C3B4A" w:rsidRDefault="004C3B4A" w:rsidP="004C3B4A">
      <w:hyperlink r:id="rId39" w:history="1">
        <w:r w:rsidRPr="00430AA8">
          <w:rPr>
            <w:rStyle w:val="a3"/>
          </w:rPr>
          <w:t>https://aif.by/social/pensii/s_1_noyabrya_uvelichatsya_vozrastnye_doplaty_k_pensiyam</w:t>
        </w:r>
      </w:hyperlink>
      <w:r>
        <w:t xml:space="preserve"> </w:t>
      </w:r>
    </w:p>
    <w:p w14:paraId="55AFFCCF" w14:textId="1211E9BE" w:rsidR="00030448" w:rsidRPr="002027F2" w:rsidRDefault="00030448" w:rsidP="00030448">
      <w:pPr>
        <w:pStyle w:val="2"/>
      </w:pPr>
      <w:bookmarkStart w:id="147" w:name="_Toc212702375"/>
      <w:r w:rsidRPr="002027F2">
        <w:t>Bank.kz, 29.10.2025, Продать квартиру на пенсионные станет сложнее</w:t>
      </w:r>
      <w:bookmarkEnd w:id="147"/>
    </w:p>
    <w:p w14:paraId="5B8287BC" w14:textId="77777777" w:rsidR="00030448" w:rsidRPr="002027F2" w:rsidRDefault="00030448" w:rsidP="00FA6159">
      <w:pPr>
        <w:pStyle w:val="3"/>
      </w:pPr>
      <w:bookmarkStart w:id="148" w:name="_Toc212702376"/>
      <w:r w:rsidRPr="002027F2">
        <w:t>Отбасы банк предложил ввести ограничение на продажу жилья, купленного с использованием единовременных пенсионных выплат. Согласно инициативе, такую недвижимость нельзя будет продать в течение пяти лет после покупки. В банке считают, что эта мера поможет предотвратить спекуляции на рынке и защитить целевое использование пенсионных средств граждан.</w:t>
      </w:r>
      <w:bookmarkEnd w:id="148"/>
    </w:p>
    <w:p w14:paraId="399E1EC6" w14:textId="77777777" w:rsidR="00030448" w:rsidRPr="002027F2" w:rsidRDefault="00030448" w:rsidP="00030448">
      <w:r w:rsidRPr="002027F2">
        <w:t>По данным Отбасы банка, анализ операций показал, что одни и те же квартиры покупались и перепродавались несколько раз с использованием пенсионных накоплений. Формально такие сделки не нарушают действующие правила, однако они создают риск нецелевого использования средств и искажают реальную статистику цен на жилье.</w:t>
      </w:r>
    </w:p>
    <w:p w14:paraId="020F65DA" w14:textId="77777777" w:rsidR="00030448" w:rsidRPr="002027F2" w:rsidRDefault="00030448" w:rsidP="00030448">
      <w:r w:rsidRPr="002027F2">
        <w:t>Предложение банка направлено в Министерство промышленности и строительства, где его рассматривают в установленном порядке. Поводом для инициативы стали выявленные Агентством по финансовому мониторингу схемы, при которых пенсионные накопления использовались для перепродажи недвижимости.</w:t>
      </w:r>
    </w:p>
    <w:p w14:paraId="23C32075" w14:textId="77777777" w:rsidR="00030448" w:rsidRPr="002027F2" w:rsidRDefault="00030448" w:rsidP="00030448">
      <w:r w:rsidRPr="002027F2">
        <w:t>Ранее власти приостанавливали использование пенсионных выплат на оплату стоматологических услуг после выявления фиктивных заявок и вывода крупных сумм из ЕНПФ. В Отбасы банке отмечают, что вопрос полного запрета на использование пенсионных средств для покупки жилья не рассматривается, а предлагаемая мера направлена на повышение прозрачности сделок.</w:t>
      </w:r>
    </w:p>
    <w:p w14:paraId="046D76B0" w14:textId="40B62268" w:rsidR="00030448" w:rsidRPr="002027F2" w:rsidRDefault="00030448" w:rsidP="00030448">
      <w:hyperlink r:id="rId40" w:history="1">
        <w:r w:rsidRPr="002027F2">
          <w:rPr>
            <w:rStyle w:val="a3"/>
          </w:rPr>
          <w:t>https://bank.kz/news/finansy-news/prodat-kvartiru-na-pensionnye-stanet-slozhnee/</w:t>
        </w:r>
      </w:hyperlink>
      <w:r w:rsidRPr="002027F2">
        <w:t xml:space="preserve"> </w:t>
      </w:r>
    </w:p>
    <w:p w14:paraId="03788B58" w14:textId="77777777" w:rsidR="006D2E88" w:rsidRPr="002027F2" w:rsidRDefault="006D2E88" w:rsidP="006D2E88">
      <w:pPr>
        <w:pStyle w:val="2"/>
      </w:pPr>
      <w:bookmarkStart w:id="149" w:name="_Toc212702377"/>
      <w:r w:rsidRPr="002027F2">
        <w:lastRenderedPageBreak/>
        <w:t>NUR.KZ, 29.10.2025, Почему новые пенсионные взносы хотят отдать в собственность казахстанцам</w:t>
      </w:r>
      <w:bookmarkEnd w:id="149"/>
    </w:p>
    <w:p w14:paraId="42865F4C" w14:textId="77777777" w:rsidR="006D2E88" w:rsidRPr="002027F2" w:rsidRDefault="006D2E88" w:rsidP="00FA6159">
      <w:pPr>
        <w:pStyle w:val="3"/>
      </w:pPr>
      <w:bookmarkStart w:id="150" w:name="_Toc212702378"/>
      <w:r w:rsidRPr="002027F2">
        <w:t>Эксперты предложили переводить почти все обязательные пенсионные взносы работодателя на личные счета казахстанцев. Это должно сделать систему более справедливой. Подробности читайте на NUR.KZ.</w:t>
      </w:r>
      <w:bookmarkEnd w:id="150"/>
    </w:p>
    <w:p w14:paraId="3802C685" w14:textId="77777777" w:rsidR="006D2E88" w:rsidRPr="002027F2" w:rsidRDefault="006D2E88" w:rsidP="006D2E88">
      <w:r w:rsidRPr="002027F2">
        <w:t>Единый накопительный пенсионный фонд (ЕНПФ) опубликовал годовой актуарный отчет, в рамках которого было сделано предложение повысить пенсионные взносы до 13-18%.</w:t>
      </w:r>
    </w:p>
    <w:p w14:paraId="5D86A2F9" w14:textId="77777777" w:rsidR="006D2E88" w:rsidRPr="002027F2" w:rsidRDefault="006D2E88" w:rsidP="006D2E88">
      <w:r w:rsidRPr="002027F2">
        <w:t>Однако еще одна идея экспертов касается новых обязательных пенсионных взносов работодателя (ОПВР). Сейчас их платят работодатели за своих работников. Но они поступают не на индивидуальные, а на условные пенсионные счета, что делает их "общей собственностью" вкладчиков.</w:t>
      </w:r>
    </w:p>
    <w:p w14:paraId="11270F50" w14:textId="77777777" w:rsidR="006D2E88" w:rsidRPr="002027F2" w:rsidRDefault="006D2E88" w:rsidP="006D2E88">
      <w:r w:rsidRPr="002027F2">
        <w:t>Идея заключается в том, чтобы изменить механизм уплаты этих взносов, сделав их частично "личными", реализовав модель "4+1".</w:t>
      </w:r>
    </w:p>
    <w:p w14:paraId="22833646" w14:textId="77777777" w:rsidR="006D2E88" w:rsidRPr="002027F2" w:rsidRDefault="006D2E88" w:rsidP="006D2E88">
      <w:r w:rsidRPr="002027F2">
        <w:t>Предлагается переводить большую часть этих взносов на индивидуальные счета и лишь 1% – на общий страховой счет (ОСС).</w:t>
      </w:r>
    </w:p>
    <w:p w14:paraId="1EC5D67A" w14:textId="77777777" w:rsidR="006D2E88" w:rsidRPr="002027F2" w:rsidRDefault="006D2E88" w:rsidP="006D2E88">
      <w:r w:rsidRPr="002027F2">
        <w:t>Напомним, в прошлом году ставка ОПВР составляла 1,5% от зарплаты работника, а в 2025 году – 2,5%. Дальше она будет повышаться, пока не вырастет до 5%.</w:t>
      </w:r>
    </w:p>
    <w:p w14:paraId="26C1BEE5" w14:textId="77777777" w:rsidR="006D2E88" w:rsidRPr="002027F2" w:rsidRDefault="006D2E88" w:rsidP="006D2E88">
      <w:r w:rsidRPr="002027F2">
        <w:t>Эксперты же предлагают в дальнейшем уплачивать взносы следующим образом:</w:t>
      </w:r>
    </w:p>
    <w:p w14:paraId="71C50FFC" w14:textId="77777777" w:rsidR="006D2E88" w:rsidRPr="002027F2" w:rsidRDefault="006D2E88" w:rsidP="006D2E88">
      <w:r w:rsidRPr="002027F2">
        <w:t>4% – идут на индивидуальный пенсионный счет работника. Эти деньги принадлежат самому вкладчику и могут перейти по наследству;</w:t>
      </w:r>
    </w:p>
    <w:p w14:paraId="30032A9D" w14:textId="77777777" w:rsidR="006D2E88" w:rsidRPr="002027F2" w:rsidRDefault="006D2E88" w:rsidP="006D2E88">
      <w:r w:rsidRPr="002027F2">
        <w:t>1% – идет на ОСС, который обеспечивает пожизненные выплаты тем, кто исчерпал свои накопления.</w:t>
      </w:r>
    </w:p>
    <w:p w14:paraId="04868A74" w14:textId="1ED3C1A8" w:rsidR="006D2E88" w:rsidRPr="002027F2" w:rsidRDefault="00CA58DD" w:rsidP="006D2E88">
      <w:r>
        <w:rPr>
          <w:noProof/>
        </w:rPr>
        <w:drawing>
          <wp:inline distT="0" distB="0" distL="0" distR="0" wp14:anchorId="78E2F297" wp14:editId="1BC63B0A">
            <wp:extent cx="5905500" cy="1828800"/>
            <wp:effectExtent l="0" t="0" r="0" b="0"/>
            <wp:docPr id="2" name="Рисунок 2" descr="Расчеты модели &quot;4+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счеты модели &quot;4+1&quo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05500" cy="1828800"/>
                    </a:xfrm>
                    <a:prstGeom prst="rect">
                      <a:avLst/>
                    </a:prstGeom>
                    <a:noFill/>
                    <a:ln>
                      <a:noFill/>
                    </a:ln>
                  </pic:spPr>
                </pic:pic>
              </a:graphicData>
            </a:graphic>
          </wp:inline>
        </w:drawing>
      </w:r>
    </w:p>
    <w:p w14:paraId="387A2735" w14:textId="77777777" w:rsidR="006D2E88" w:rsidRPr="002027F2" w:rsidRDefault="006D2E88" w:rsidP="006D2E88">
      <w:r w:rsidRPr="002027F2">
        <w:t>Расчеты модели "4+1". Источник: Единый накопительный пенсионный фонд</w:t>
      </w:r>
    </w:p>
    <w:p w14:paraId="413EF665" w14:textId="77777777" w:rsidR="006D2E88" w:rsidRPr="002027F2" w:rsidRDefault="006D2E88" w:rsidP="006D2E88">
      <w:r w:rsidRPr="002027F2">
        <w:t>По идее экспертов, такая модель позволит пенсионерам получать деньги сначала со своих накоплений, а когда они заканчиваются (примерно в 80-81 год) – из общего страхового счета. При этом доплата идет только тем, кто был добросовестным участником системы и накопил достаточную сумму.</w:t>
      </w:r>
    </w:p>
    <w:p w14:paraId="277F47E0" w14:textId="77777777" w:rsidR="006D2E88" w:rsidRPr="002027F2" w:rsidRDefault="006D2E88" w:rsidP="006D2E88">
      <w:r w:rsidRPr="002027F2">
        <w:t>Таким образом, модель "4+1":</w:t>
      </w:r>
    </w:p>
    <w:p w14:paraId="58F52547" w14:textId="77777777" w:rsidR="006D2E88" w:rsidRPr="002027F2" w:rsidRDefault="006D2E88" w:rsidP="006D2E88">
      <w:r w:rsidRPr="002027F2">
        <w:lastRenderedPageBreak/>
        <w:t>не будет нуждаться в дополнительных вливаниях и будет самофинансироваться за счет 1%, который поступает с зарплат граждан на общий страховой счет;</w:t>
      </w:r>
    </w:p>
    <w:p w14:paraId="4FA40AE1" w14:textId="77777777" w:rsidR="006D2E88" w:rsidRPr="002027F2" w:rsidRDefault="006D2E88" w:rsidP="006D2E88">
      <w:r w:rsidRPr="002027F2">
        <w:t>позволит снизить риски, когда пенсионные накопления у людей заканчиваются и они вынуждены жить только на государственную пенсию;</w:t>
      </w:r>
    </w:p>
    <w:p w14:paraId="63423DC4" w14:textId="77777777" w:rsidR="006D2E88" w:rsidRPr="002027F2" w:rsidRDefault="006D2E88" w:rsidP="006D2E88">
      <w:r w:rsidRPr="002027F2">
        <w:t>даст возможность гражданам распоряжаться своими накоплениями, которые сформированы за счет ОПВР, то есть использовать их на жилье и лечение, переводить в страховые компании, наследовать и забирать с собой, уезжая на ПМЖ. Сейчас такой возможности у людей нет.</w:t>
      </w:r>
    </w:p>
    <w:p w14:paraId="7F4874D8" w14:textId="77777777" w:rsidR="006D2E88" w:rsidRPr="002027F2" w:rsidRDefault="006D2E88" w:rsidP="006D2E88">
      <w:r w:rsidRPr="002027F2">
        <w:t>Эксперты считают, что предложенная модель позволит сделать пенсионную систему прозрачнее, справедливее и устойчивее. Она даст возможность людям контролировать свои накопления и снизит риски остаться без средств на старость, обеспечивая выплатами добросовестных вкладчиков.</w:t>
      </w:r>
    </w:p>
    <w:p w14:paraId="19B79136" w14:textId="77777777" w:rsidR="006D2E88" w:rsidRPr="002027F2" w:rsidRDefault="006D2E88" w:rsidP="006D2E88">
      <w:r w:rsidRPr="002027F2">
        <w:t>Такая идея может быть актуальной, особенно если учесть, что по прогнозам экспертов, в будущем пенсии казахстанцев могут сильно уменьшиться.</w:t>
      </w:r>
    </w:p>
    <w:p w14:paraId="324A7925" w14:textId="77777777" w:rsidR="006D2E88" w:rsidRPr="002027F2" w:rsidRDefault="006D2E88" w:rsidP="006D2E88">
      <w:r w:rsidRPr="002027F2">
        <w:t>Между тем напомним, что пенсионную систему Казахстана оценили мировые эксперты, поставив ее на один уровень с канадской и швейцарской.</w:t>
      </w:r>
    </w:p>
    <w:p w14:paraId="6E164094" w14:textId="77777777" w:rsidR="006D2E88" w:rsidRPr="002027F2" w:rsidRDefault="006D2E88" w:rsidP="006D2E88">
      <w:r w:rsidRPr="002027F2">
        <w:t>Также отметим, что накопления ЕНПФ растут не только за счет взносов казахстанцев, но и благодаря инвестиционному доходу от вложения активов в различные финансовые инструменты. Подробнее об этом мы рассказывали здесь.</w:t>
      </w:r>
    </w:p>
    <w:p w14:paraId="66B85A2F" w14:textId="77777777" w:rsidR="006D2E88" w:rsidRPr="002027F2" w:rsidRDefault="006D2E88" w:rsidP="006D2E88">
      <w:r w:rsidRPr="002027F2">
        <w:t>А ранее мы подсчитали точную сумму накоплений, которая нужна для того, чтобы в будущем получать пенсию в размере от 200 тыс. тенге.</w:t>
      </w:r>
    </w:p>
    <w:p w14:paraId="12B8EAED" w14:textId="71C556C0" w:rsidR="00111D7C" w:rsidRPr="002027F2" w:rsidRDefault="006D2E88" w:rsidP="006D2E88">
      <w:hyperlink r:id="rId42" w:history="1">
        <w:r w:rsidRPr="002027F2">
          <w:rPr>
            <w:rStyle w:val="a3"/>
          </w:rPr>
          <w:t>https://www.nur.kz/nurfin/pension/2302761-pochemu-novye-pensionnye-vznosy-hotyat-otdat-v-sobstvennost-kazahstancam/</w:t>
        </w:r>
      </w:hyperlink>
    </w:p>
    <w:p w14:paraId="639EBCC6" w14:textId="77777777" w:rsidR="00030448" w:rsidRPr="002027F2" w:rsidRDefault="00030448" w:rsidP="00030448">
      <w:pPr>
        <w:pStyle w:val="2"/>
      </w:pPr>
      <w:bookmarkStart w:id="151" w:name="_Toc212702379"/>
      <w:r w:rsidRPr="002027F2">
        <w:t>Bizmedia.kz, 29.10.2025, Пенсионные накопления в ЕНПФ продолжают приносить стабильный доход</w:t>
      </w:r>
      <w:bookmarkEnd w:id="151"/>
    </w:p>
    <w:p w14:paraId="5BBCD54A" w14:textId="77777777" w:rsidR="00030448" w:rsidRPr="002027F2" w:rsidRDefault="00030448" w:rsidP="00FA6159">
      <w:pPr>
        <w:pStyle w:val="3"/>
      </w:pPr>
      <w:bookmarkStart w:id="152" w:name="_Toc212702380"/>
      <w:r w:rsidRPr="002027F2">
        <w:t>В ЕНПФ пенсионные накопления показывают доходность. За период с октября 2024 по сентябрь 2025 года инвестиционный доход составил 3,11 трлн тенге, сообщает Bizmedia.kz.</w:t>
      </w:r>
      <w:bookmarkEnd w:id="152"/>
    </w:p>
    <w:p w14:paraId="764F5E28" w14:textId="77777777" w:rsidR="00030448" w:rsidRPr="002027F2" w:rsidRDefault="00030448" w:rsidP="00030448">
      <w:r w:rsidRPr="002027F2">
        <w:t>К 1 октября 2025 года пенсионные активы в доверительном управлении НБ РК, получили доходность 14,11% за год. Эти активы были созданы за счет обязательных, профессиональных и добровольных взносов. В то же время за тот же период уровень инфляции составил 12,90%.</w:t>
      </w:r>
    </w:p>
    <w:p w14:paraId="5DDC2269" w14:textId="77777777" w:rsidR="00030448" w:rsidRPr="002027F2" w:rsidRDefault="00030448" w:rsidP="00030448">
      <w:r w:rsidRPr="002027F2">
        <w:t>За тот же период активы, сформированные за счет обязательных пенсионных взносов работодателя (ОПВР), показали доходность 8,44%.</w:t>
      </w:r>
    </w:p>
    <w:p w14:paraId="6120F5FA" w14:textId="77777777" w:rsidR="00030448" w:rsidRPr="002027F2" w:rsidRDefault="00030448" w:rsidP="00030448">
      <w:r w:rsidRPr="002027F2">
        <w:t>Важно помнить, что краткосрочные показатели доходности не точны в том, насколько хорошо управляются пенсионными активами. Инвестиционные доходы могут не выдержать колебаний рыночной стоимости активов. А так же изменений валютных курсов в течение короткого периода времени. Следовательно, следует регулярно оценивать эффективность инвестиционной стратегии на протяжении не менее одного года.</w:t>
      </w:r>
    </w:p>
    <w:p w14:paraId="48895DDF" w14:textId="77777777" w:rsidR="00030448" w:rsidRPr="002027F2" w:rsidRDefault="00030448" w:rsidP="00030448">
      <w:r w:rsidRPr="002027F2">
        <w:lastRenderedPageBreak/>
        <w:t>В рамках долгосрочного инвестирования пенсионные накопления демонстрируют темпы роста, опережающие инфляцию. С момента начала работы системы в 1998 году и по 1 октября 2025 года совокупная доходность от инвестиций достигла 1 063,15%. Тогда как общий уровень инфляции за этот период составил 920,56%.</w:t>
      </w:r>
    </w:p>
    <w:p w14:paraId="58E31CFC" w14:textId="77777777" w:rsidR="00030448" w:rsidRPr="002027F2" w:rsidRDefault="00030448" w:rsidP="00030448">
      <w:r w:rsidRPr="002027F2">
        <w:t>В Казахстане государство гарантирует сохранение обязательных пенсионных взносов с учетом инфляции. Иначе, государство компенсирует разницу, при низкой фактической доходности вкладчика (ниже уровня инфляции) к моменту выплаты пенсии</w:t>
      </w:r>
    </w:p>
    <w:p w14:paraId="1BDBDBBF" w14:textId="77777777" w:rsidR="00030448" w:rsidRPr="002027F2" w:rsidRDefault="00030448" w:rsidP="00030448">
      <w:r w:rsidRPr="002027F2">
        <w:t>Система управления пенсионными активами отличается высокой степенью прозрачности. Каждый вкладчик имеет возможность в любое время войти в личный кабинет на сайте enpf.kz. Другой способ: воспользоваться мобильным приложением. Там можно ознакомиться с динамикой своих накоплений и доходностью.На официальном сайте ЕНПФ регулярно размещается актуальная информация. Информация о структуре размещения активов и результатах инвестиционной деятельности.</w:t>
      </w:r>
    </w:p>
    <w:p w14:paraId="4FBB9D66" w14:textId="46D0123F" w:rsidR="00030448" w:rsidRPr="002027F2" w:rsidRDefault="00030448" w:rsidP="00030448">
      <w:hyperlink r:id="rId43" w:history="1">
        <w:r w:rsidRPr="002027F2">
          <w:rPr>
            <w:rStyle w:val="a3"/>
          </w:rPr>
          <w:t>https://bizmedia.kz/2025-10-29-pensionnye-nakopleniya-v-enpf-prodolzhayut-prinosit-stabilnyj-dohod/</w:t>
        </w:r>
      </w:hyperlink>
      <w:r w:rsidRPr="002027F2">
        <w:t xml:space="preserve"> </w:t>
      </w:r>
    </w:p>
    <w:p w14:paraId="364DB4DE" w14:textId="0C3BEF2B" w:rsidR="00030448" w:rsidRPr="002027F2" w:rsidRDefault="00030448" w:rsidP="00030448">
      <w:pPr>
        <w:pStyle w:val="2"/>
      </w:pPr>
      <w:bookmarkStart w:id="153" w:name="_Toc212702381"/>
      <w:r w:rsidRPr="002027F2">
        <w:t>24.kg, 29.10.2025, Пожилых все больше. Как в Кыргызстане обеспечат устойчивость пенсионной системы</w:t>
      </w:r>
      <w:bookmarkEnd w:id="153"/>
    </w:p>
    <w:p w14:paraId="5E2077B2" w14:textId="77777777" w:rsidR="00030448" w:rsidRPr="002027F2" w:rsidRDefault="00030448" w:rsidP="00FA6159">
      <w:pPr>
        <w:pStyle w:val="3"/>
      </w:pPr>
      <w:bookmarkStart w:id="154" w:name="_Toc212702382"/>
      <w:r w:rsidRPr="002027F2">
        <w:t>В Кыргызстане на 1 октября 2025-го насчитывалось около 818,7 тысячи пенсионеров. Ежегодно их в среднем становится больше на 20 тысяч человек. Сможет ли государство обеспечить всех достойными пенсиями? На этот вопрос 24.kg ответил глава Социального фонда Бактияр Алиев.</w:t>
      </w:r>
      <w:bookmarkEnd w:id="154"/>
    </w:p>
    <w:p w14:paraId="1E9CD9B5" w14:textId="77777777" w:rsidR="00030448" w:rsidRPr="002027F2" w:rsidRDefault="00030448" w:rsidP="00030448">
      <w:r w:rsidRPr="002027F2">
        <w:t>— Пожилых у нас все больше. Есть ли у фонда стратегия, как обеспечить устойчивость пенсионной системы в будущем?</w:t>
      </w:r>
    </w:p>
    <w:p w14:paraId="0258B9C4" w14:textId="77777777" w:rsidR="00030448" w:rsidRPr="002027F2" w:rsidRDefault="00030448" w:rsidP="00030448">
      <w:r w:rsidRPr="002027F2">
        <w:t>— Социальный фонд начнет второй этап реформирования пенсионной системы, направленный на дальнейшее укрепление ее финансовой стабильности и повышение социальной справедливости.</w:t>
      </w:r>
    </w:p>
    <w:p w14:paraId="20DB52D8" w14:textId="77777777" w:rsidR="00030448" w:rsidRPr="002027F2" w:rsidRDefault="00030448" w:rsidP="00030448">
      <w:r w:rsidRPr="002027F2">
        <w:t>Первый этап, реализованный в 2021–2025 годах, заложил прочную основу для стабильной работы пенсионной системы, обеспечив своевременность выплат и повышение уровня пенсий.</w:t>
      </w:r>
    </w:p>
    <w:p w14:paraId="1905FC9E" w14:textId="77777777" w:rsidR="00030448" w:rsidRPr="002027F2" w:rsidRDefault="00030448" w:rsidP="00030448">
      <w:r w:rsidRPr="002027F2">
        <w:t>Второй этап реформ рассчитан до 2045-го и предусматривает меры по совершенствованию страховых принципов, расширению охвата социальным страхованием и стимулированию участия граждан в официальной занятости.</w:t>
      </w:r>
    </w:p>
    <w:p w14:paraId="15B90335" w14:textId="77777777" w:rsidR="00030448" w:rsidRPr="002027F2" w:rsidRDefault="00030448" w:rsidP="00030448">
      <w:r w:rsidRPr="002027F2">
        <w:t>Главная цель — создать надежную и предсказуемую систему, способную стабильно работать в долгосрочной перспективе, без рисков и потрясений для нынешних и будущих пенсионеров.</w:t>
      </w:r>
    </w:p>
    <w:p w14:paraId="75BCB881" w14:textId="77777777" w:rsidR="00030448" w:rsidRPr="002027F2" w:rsidRDefault="00030448" w:rsidP="00030448">
      <w:r w:rsidRPr="002027F2">
        <w:t>При этом данные Национального статистического комитета показывают старение населения. Это может иметь серьезные последствия для системы пенсионного обеспечения.</w:t>
      </w:r>
    </w:p>
    <w:p w14:paraId="63FF2C2A" w14:textId="77777777" w:rsidR="00030448" w:rsidRPr="002027F2" w:rsidRDefault="00030448" w:rsidP="00030448">
      <w:r w:rsidRPr="002027F2">
        <w:t>Быстрый рост числа пенсионеров и постепенное увеличение продолжительности жизни приведут к необходимости платить им больше и дольше.</w:t>
      </w:r>
    </w:p>
    <w:p w14:paraId="4F4E3879" w14:textId="77777777" w:rsidR="00030448" w:rsidRPr="002027F2" w:rsidRDefault="00030448" w:rsidP="00030448">
      <w:r w:rsidRPr="002027F2">
        <w:lastRenderedPageBreak/>
        <w:t>Увеличение числа пожилых людей без страхового стажа чревато повышением социальной напряженности и ухудшением социальных показателей. Это может привести к увеличению расходов республиканского бюджета на пособия и другие программы социальной поддержки.</w:t>
      </w:r>
    </w:p>
    <w:p w14:paraId="06D96568" w14:textId="77777777" w:rsidR="00030448" w:rsidRPr="002027F2" w:rsidRDefault="00030448" w:rsidP="00030448">
      <w:r w:rsidRPr="002027F2">
        <w:t>Цель реформы — сделать пенсионную систему эффективной, способной обеспечить достойный уровень жизни пожилых. Чтобы сохранить ее финансовую устойчивость и усилить страховые принципы, в мае 2024 года приняли новый закон.</w:t>
      </w:r>
    </w:p>
    <w:p w14:paraId="5D140C63" w14:textId="77777777" w:rsidR="00030448" w:rsidRPr="002027F2" w:rsidRDefault="00030448" w:rsidP="00030448">
      <w:r w:rsidRPr="002027F2">
        <w:t>В частности, в нем появились такие нормы:</w:t>
      </w:r>
    </w:p>
    <w:p w14:paraId="652C2859" w14:textId="77777777" w:rsidR="00030448" w:rsidRPr="002027F2" w:rsidRDefault="00030448" w:rsidP="00030448">
      <w:r w:rsidRPr="002027F2">
        <w:t>базовая часть пенсии теперь назначается в полном размере;</w:t>
      </w:r>
    </w:p>
    <w:p w14:paraId="6A14DE3B" w14:textId="77777777" w:rsidR="00030448" w:rsidRPr="002027F2" w:rsidRDefault="00030448" w:rsidP="00030448">
      <w:r w:rsidRPr="002027F2">
        <w:t>общий период ухода за ребенком, засчитываемый в страховой стаж, продлен с шести до девяти лет;</w:t>
      </w:r>
    </w:p>
    <w:p w14:paraId="3D9E7FF6" w14:textId="77777777" w:rsidR="00030448" w:rsidRPr="002027F2" w:rsidRDefault="00030448" w:rsidP="00030448">
      <w:r w:rsidRPr="002027F2">
        <w:t>срок получения своевременно невостребованных пенсий продлен с трех до пяти лет;</w:t>
      </w:r>
    </w:p>
    <w:p w14:paraId="049FC3E2" w14:textId="77777777" w:rsidR="00030448" w:rsidRPr="002027F2" w:rsidRDefault="00030448" w:rsidP="00030448">
      <w:r w:rsidRPr="002027F2">
        <w:t>сохраняются установленные доплаты с учетом районного коэффициента.</w:t>
      </w:r>
    </w:p>
    <w:p w14:paraId="002A5B78" w14:textId="77777777" w:rsidR="00030448" w:rsidRPr="002027F2" w:rsidRDefault="00030448" w:rsidP="00030448">
      <w:r w:rsidRPr="002027F2">
        <w:t>Кроме того, упростили процедуру назначения пенсии по возрасту. Теперь справка о заработной плате до 1996-го не требуется.</w:t>
      </w:r>
    </w:p>
    <w:p w14:paraId="7403BE11" w14:textId="77777777" w:rsidR="00030448" w:rsidRPr="002027F2" w:rsidRDefault="00030448" w:rsidP="00030448">
      <w:r w:rsidRPr="002027F2">
        <w:t>В целом принятые меры усиливают страховые принципы и будут способствовать повышению уровня пенсий и справедливости выплат, зависящих от стажа и взносов.</w:t>
      </w:r>
    </w:p>
    <w:p w14:paraId="4E9F8A36" w14:textId="77777777" w:rsidR="00030448" w:rsidRPr="002027F2" w:rsidRDefault="00030448" w:rsidP="00030448">
      <w:r w:rsidRPr="002027F2">
        <w:t>В общем, существующая пенсионная система сохранится, но планируется ее дальнейшее совершенствование, направленное на укрепление устойчивости. В приоритете — обеспечение своевременной и адекватной индексации пенсий с учетом роста средней заработной платы и уровня инфляции.</w:t>
      </w:r>
    </w:p>
    <w:p w14:paraId="59862164" w14:textId="77777777" w:rsidR="00030448" w:rsidRPr="002027F2" w:rsidRDefault="00030448" w:rsidP="00030448">
      <w:r w:rsidRPr="002027F2">
        <w:t>— Многие кыргызстанцы работают за рубежом. Как сейчас обстоят дела с их пенсионными правами?</w:t>
      </w:r>
    </w:p>
    <w:p w14:paraId="09BBE920" w14:textId="77777777" w:rsidR="00030448" w:rsidRPr="002027F2" w:rsidRDefault="00030448" w:rsidP="00030448">
      <w:r w:rsidRPr="002027F2">
        <w:t>— Мы активно работаем над обеспечением пенсионных прав граждан, работающих за границей.</w:t>
      </w:r>
    </w:p>
    <w:p w14:paraId="08EB2467" w14:textId="77777777" w:rsidR="00030448" w:rsidRPr="002027F2" w:rsidRDefault="00030448" w:rsidP="00030448">
      <w:r w:rsidRPr="002027F2">
        <w:t>Основные механизмы международного сотрудничества:</w:t>
      </w:r>
    </w:p>
    <w:p w14:paraId="3FE04A9A" w14:textId="77777777" w:rsidR="00030448" w:rsidRPr="002027F2" w:rsidRDefault="00030448" w:rsidP="00030448">
      <w:r w:rsidRPr="002027F2">
        <w:t>соглашение ЕАЭС (с 1 января 2021 года) — взаимный учет трудового стажа и пенсионных прав граждан государств-членов;</w:t>
      </w:r>
    </w:p>
    <w:p w14:paraId="1A9ABEDA" w14:textId="77777777" w:rsidR="00030448" w:rsidRPr="002027F2" w:rsidRDefault="00030448" w:rsidP="00030448">
      <w:r w:rsidRPr="002027F2">
        <w:t>договор с Турцией (с 1 ноября 2020-го) — формирование равных прав для граждан двух республик в области социального и пенсионного обеспечения;</w:t>
      </w:r>
    </w:p>
    <w:p w14:paraId="3D9880EB" w14:textId="77777777" w:rsidR="00030448" w:rsidRPr="002027F2" w:rsidRDefault="00030448" w:rsidP="00030448">
      <w:r w:rsidRPr="002027F2">
        <w:t>меморандум с Южной Кореей — единоразовые выплаты пенсионных накоплений для граждан КР или их наследников;</w:t>
      </w:r>
    </w:p>
    <w:p w14:paraId="1E969B67" w14:textId="77777777" w:rsidR="00030448" w:rsidRPr="002027F2" w:rsidRDefault="00030448" w:rsidP="00030448">
      <w:r w:rsidRPr="002027F2">
        <w:t>соглашение с КНР (вступило в силу 14 октября 2025 года) — равные права на страхование по возрасту, инвалидности и потере кормильца в КР и Китае;</w:t>
      </w:r>
    </w:p>
    <w:p w14:paraId="12D484B4" w14:textId="77777777" w:rsidR="00030448" w:rsidRPr="002027F2" w:rsidRDefault="00030448" w:rsidP="00030448">
      <w:r w:rsidRPr="002027F2">
        <w:t>проект соглашения с Узбекистаном — формирование равных прав на страховые пенсии и выплаты накопленных средств.</w:t>
      </w:r>
    </w:p>
    <w:p w14:paraId="7DF3AF66" w14:textId="77777777" w:rsidR="00030448" w:rsidRPr="002027F2" w:rsidRDefault="00030448" w:rsidP="00030448">
      <w:r w:rsidRPr="002027F2">
        <w:t>Соцфонд активно ведет переговоры с Австрией, Азербайджаном, Чехией, Болгарией, Германией и Словакией для заключения соглашений о взаимном учете пенсионных прав.</w:t>
      </w:r>
    </w:p>
    <w:p w14:paraId="089CDD3C" w14:textId="77777777" w:rsidR="00030448" w:rsidRPr="002027F2" w:rsidRDefault="00030448" w:rsidP="00030448">
      <w:r w:rsidRPr="002027F2">
        <w:lastRenderedPageBreak/>
        <w:t>— Много людей уезжает на ПМЖ в другие страны. Планируется ли упростить получение пенсионных выплат для них, например, через консульства или онлайн?</w:t>
      </w:r>
    </w:p>
    <w:p w14:paraId="04DFFFF9" w14:textId="77777777" w:rsidR="00030448" w:rsidRPr="002027F2" w:rsidRDefault="00030448" w:rsidP="00030448">
      <w:r w:rsidRPr="002027F2">
        <w:t>— Пенсии гражданам, выезжающим на постоянное место жительства в страны без соглашений о социальном страховании, выплачивают за три месяца вперед. Для этого нужно подать заявление в Соцфонд о снятии с регистрационного учета.</w:t>
      </w:r>
    </w:p>
    <w:p w14:paraId="206B9746" w14:textId="77777777" w:rsidR="00030448" w:rsidRPr="002027F2" w:rsidRDefault="00030448" w:rsidP="00030448">
      <w:r w:rsidRPr="002027F2">
        <w:t>По заявлению гражданина, выезжающего на ПМЖ, производят единовременную выплату пенсионных накоплений с инвестиционным доходом, отраженных в накопительной части личного страхового счета.</w:t>
      </w:r>
    </w:p>
    <w:p w14:paraId="5A972B86" w14:textId="77777777" w:rsidR="00030448" w:rsidRPr="002027F2" w:rsidRDefault="00030448" w:rsidP="00030448">
      <w:r w:rsidRPr="002027F2">
        <w:t>Чтобы получить пенсионные накопления, надо обратиться с заявлением в региональный орган Соцфонда. К нему прилагаются подлинники документов или засвидетельствованные копии:</w:t>
      </w:r>
    </w:p>
    <w:p w14:paraId="746D9E60" w14:textId="77777777" w:rsidR="00030448" w:rsidRPr="002027F2" w:rsidRDefault="00030448" w:rsidP="00030448">
      <w:r w:rsidRPr="002027F2">
        <w:t>Документа, удостоверяющего личность заявителя.</w:t>
      </w:r>
    </w:p>
    <w:p w14:paraId="2C61BBE4" w14:textId="77777777" w:rsidR="00030448" w:rsidRPr="002027F2" w:rsidRDefault="00030448" w:rsidP="00030448">
      <w:r w:rsidRPr="002027F2">
        <w:t>Адресной справки о снятии с регистрационного учета с отметкой о выезде на постоянное место жительства за пределы Кыргызской Республики.</w:t>
      </w:r>
    </w:p>
    <w:p w14:paraId="3C71ECC6" w14:textId="77777777" w:rsidR="00030448" w:rsidRPr="002027F2" w:rsidRDefault="00030448" w:rsidP="00030448">
      <w:r w:rsidRPr="002027F2">
        <w:t>При наличии международных соглашений пенсии и накопительную часть выплачивают согласно этим соглашениям и законодательству КР.</w:t>
      </w:r>
    </w:p>
    <w:p w14:paraId="799544B0" w14:textId="77777777" w:rsidR="00030448" w:rsidRPr="002027F2" w:rsidRDefault="00030448" w:rsidP="00030448">
      <w:r w:rsidRPr="002027F2">
        <w:t>Если застрахованное лицо находится за пределами КР, заявление направляют в региональный орган Соцфонда по почте, через «Личный кабинет застрахованного лица» на электронном портале фонда или госпортал электронных услуг.</w:t>
      </w:r>
    </w:p>
    <w:p w14:paraId="6E790F31" w14:textId="77777777" w:rsidR="00030448" w:rsidRPr="002027F2" w:rsidRDefault="00030448" w:rsidP="00030448">
      <w:r w:rsidRPr="002027F2">
        <w:t>При отправлении заявления по почте подлинники документов не используют. Личность заявителя, верность копий и подлинность подписи подтверждают должностные лица дипломатических представительств КР за рубежом.</w:t>
      </w:r>
    </w:p>
    <w:p w14:paraId="454F1B3A" w14:textId="7A54B6F3" w:rsidR="00030448" w:rsidRPr="002027F2" w:rsidRDefault="00030448" w:rsidP="00030448">
      <w:hyperlink r:id="rId44" w:history="1">
        <w:r w:rsidRPr="002027F2">
          <w:rPr>
            <w:rStyle w:val="a3"/>
          </w:rPr>
          <w:t>https://24.kg/obschestvo/348436_pojilyih_vse_bolshe_kak_vkyirgyizstane_obespechat_ustoychivost_pensionnoy_sistemyi/</w:t>
        </w:r>
      </w:hyperlink>
      <w:r w:rsidRPr="002027F2">
        <w:t xml:space="preserve"> </w:t>
      </w:r>
    </w:p>
    <w:p w14:paraId="19CB52F5" w14:textId="77777777" w:rsidR="00030448" w:rsidRPr="002027F2" w:rsidRDefault="00030448" w:rsidP="00030448">
      <w:pPr>
        <w:pStyle w:val="2"/>
      </w:pPr>
      <w:bookmarkStart w:id="155" w:name="_Toc212702383"/>
      <w:r w:rsidRPr="002027F2">
        <w:t>Караван-Инфо Кыргызстан, 29.10.2025, Пенсионные накопительные фонды смогут инвестировать в золото, платину и новые активы</w:t>
      </w:r>
      <w:bookmarkEnd w:id="155"/>
    </w:p>
    <w:p w14:paraId="283A3CF3" w14:textId="77777777" w:rsidR="00030448" w:rsidRPr="002027F2" w:rsidRDefault="00030448" w:rsidP="00FA6159">
      <w:pPr>
        <w:pStyle w:val="3"/>
      </w:pPr>
      <w:bookmarkStart w:id="156" w:name="_Toc212702384"/>
      <w:r w:rsidRPr="002027F2">
        <w:t>Министерство экономики и коммерции Кыргызской Республики представило проект постановления Кабинета Министров «Об утверждении актов в сфере накопительных пенсионных фондов Кыргызской Республики», направленный на стимулирование развития накопительных пенсионных фондов и повышение их устойчивости и эффективности.</w:t>
      </w:r>
      <w:bookmarkEnd w:id="156"/>
    </w:p>
    <w:p w14:paraId="5D40F5BD" w14:textId="77777777" w:rsidR="00030448" w:rsidRPr="002027F2" w:rsidRDefault="00030448" w:rsidP="00030448">
      <w:r w:rsidRPr="002027F2">
        <w:t>Цель проекта – укрепление системы негосударственного пенсионного обеспечения, создание эффективного механизма инвестирования пенсионных накоплений и внедрение инструментов управления рисками, включая инвестиционную декларацию и создание Комитета по рискам. Документ реализует Стратегию устойчивой пенсионной системы «Келечек булагы», утверждённую постановлением Кабинета Министров КР от 16 декабря 2022 года №704.</w:t>
      </w:r>
    </w:p>
    <w:p w14:paraId="20204E18" w14:textId="77777777" w:rsidR="00030448" w:rsidRPr="002027F2" w:rsidRDefault="00030448" w:rsidP="00030448">
      <w:r w:rsidRPr="002027F2">
        <w:t xml:space="preserve">В стране действуют два накопительных пенсионных фонда: ОАО «НПФ Кыргызстан» (с 1995 г.) и ЗАО «НПФ Дордой Салым» (с 2019 г.). Фонды позволяют гражданам </w:t>
      </w:r>
      <w:r w:rsidRPr="002027F2">
        <w:lastRenderedPageBreak/>
        <w:t>контролировать накопительную часть пенсии, выбирать управляющую компанию или оставлять средства под управлением Социального фонда КР.</w:t>
      </w:r>
    </w:p>
    <w:p w14:paraId="1260C0EB" w14:textId="77777777" w:rsidR="00030448" w:rsidRPr="002027F2" w:rsidRDefault="00030448" w:rsidP="00030448">
      <w:r w:rsidRPr="002027F2">
        <w:t>Проект постановления предусматривает признание утратившим силу постановления Правительства КР №590 от 19 августа 2015 года и утверждение новых нормативных актов, регулирующих:</w:t>
      </w:r>
    </w:p>
    <w:p w14:paraId="24D5B4D0" w14:textId="77777777" w:rsidR="00030448" w:rsidRPr="002027F2" w:rsidRDefault="00030448" w:rsidP="00030448">
      <w:r w:rsidRPr="002027F2">
        <w:t>деятельность депозитариев для НПФ;</w:t>
      </w:r>
    </w:p>
    <w:p w14:paraId="3586674E" w14:textId="77777777" w:rsidR="00030448" w:rsidRPr="002027F2" w:rsidRDefault="00030448" w:rsidP="00030448">
      <w:r w:rsidRPr="002027F2">
        <w:t>проведение конкурсов по выбору управляющих компаний;</w:t>
      </w:r>
    </w:p>
    <w:p w14:paraId="0035E9B7" w14:textId="77777777" w:rsidR="00030448" w:rsidRPr="002027F2" w:rsidRDefault="00030448" w:rsidP="00030448">
      <w:r w:rsidRPr="002027F2">
        <w:t>правила инвестирования средств пенсионных накоплений;</w:t>
      </w:r>
    </w:p>
    <w:p w14:paraId="2F53C4CF" w14:textId="77777777" w:rsidR="00030448" w:rsidRPr="002027F2" w:rsidRDefault="00030448" w:rsidP="00030448">
      <w:r w:rsidRPr="002027F2">
        <w:t>расчёт рыночной стоимости активов;</w:t>
      </w:r>
    </w:p>
    <w:p w14:paraId="3BB1FCF0" w14:textId="77777777" w:rsidR="00030448" w:rsidRPr="002027F2" w:rsidRDefault="00030448" w:rsidP="00030448">
      <w:r w:rsidRPr="002027F2">
        <w:t>типовые договоры доверительного управления и оказания услуг депозитария.</w:t>
      </w:r>
    </w:p>
    <w:p w14:paraId="36414CD8" w14:textId="77777777" w:rsidR="00030448" w:rsidRPr="002027F2" w:rsidRDefault="00030448" w:rsidP="00030448">
      <w:r w:rsidRPr="002027F2">
        <w:t>Особое внимание уделено расширению инвестиционного портфеля НПФ. Проект предусматривает возможность инвестирования средств пенсионных накоплений в следующие активы:</w:t>
      </w:r>
    </w:p>
    <w:p w14:paraId="022DC327" w14:textId="77777777" w:rsidR="00030448" w:rsidRPr="002027F2" w:rsidRDefault="00030448" w:rsidP="00030448">
      <w:r w:rsidRPr="002027F2">
        <w:t>государственные ценные бумаги – не более 40%;</w:t>
      </w:r>
    </w:p>
    <w:p w14:paraId="30A469FD" w14:textId="77777777" w:rsidR="00030448" w:rsidRPr="002027F2" w:rsidRDefault="00030448" w:rsidP="00030448">
      <w:r w:rsidRPr="002027F2">
        <w:t>облигации эмитентов КР на фондовых биржах – не более 40%;</w:t>
      </w:r>
    </w:p>
    <w:p w14:paraId="2E82D8F1" w14:textId="77777777" w:rsidR="00030448" w:rsidRPr="002027F2" w:rsidRDefault="00030448" w:rsidP="00030448">
      <w:r w:rsidRPr="002027F2">
        <w:t>акции открытых акционерных обществ КР с листингом на биржах – не более 30%;</w:t>
      </w:r>
    </w:p>
    <w:p w14:paraId="6CC971B6" w14:textId="77777777" w:rsidR="00030448" w:rsidRPr="002027F2" w:rsidRDefault="00030448" w:rsidP="00030448">
      <w:r w:rsidRPr="002027F2">
        <w:t>ипотечные ценные бумаги и жилищные сертификаты – не более 15%;</w:t>
      </w:r>
    </w:p>
    <w:p w14:paraId="071C3CFF" w14:textId="77777777" w:rsidR="00030448" w:rsidRPr="002027F2" w:rsidRDefault="00030448" w:rsidP="00030448">
      <w:r w:rsidRPr="002027F2">
        <w:t>депозиты в финансово-кредитных организациях – не более 30%;</w:t>
      </w:r>
    </w:p>
    <w:p w14:paraId="615CA913" w14:textId="77777777" w:rsidR="00030448" w:rsidRPr="002027F2" w:rsidRDefault="00030448" w:rsidP="00030448">
      <w:r w:rsidRPr="002027F2">
        <w:t>драгоценные металлы (золото, серебро, платина);</w:t>
      </w:r>
    </w:p>
    <w:p w14:paraId="3ACF1EB6" w14:textId="77777777" w:rsidR="00030448" w:rsidRPr="002027F2" w:rsidRDefault="00030448" w:rsidP="00030448">
      <w:r w:rsidRPr="002027F2">
        <w:t>национальная и иностранная валюта на счетах в банках;</w:t>
      </w:r>
    </w:p>
    <w:p w14:paraId="36D9F9AB" w14:textId="77777777" w:rsidR="00030448" w:rsidRPr="002027F2" w:rsidRDefault="00030448" w:rsidP="00030448">
      <w:r w:rsidRPr="002027F2">
        <w:t>ценные бумаги Национального банка КР;</w:t>
      </w:r>
    </w:p>
    <w:p w14:paraId="634BEEE2" w14:textId="77777777" w:rsidR="00030448" w:rsidRPr="002027F2" w:rsidRDefault="00030448" w:rsidP="00030448">
      <w:r w:rsidRPr="002027F2">
        <w:t>облигации и акции иностранных эмитентов с листингом по первой и второй категориям;</w:t>
      </w:r>
    </w:p>
    <w:p w14:paraId="7318452A" w14:textId="77777777" w:rsidR="00030448" w:rsidRPr="002027F2" w:rsidRDefault="00030448" w:rsidP="00030448">
      <w:r w:rsidRPr="002027F2">
        <w:t>паи индексных фондов, размещающих средства в государственные ценные бумаги иностранных государств.</w:t>
      </w:r>
    </w:p>
    <w:p w14:paraId="05226023" w14:textId="77777777" w:rsidR="00030448" w:rsidRPr="002027F2" w:rsidRDefault="00030448" w:rsidP="00030448">
      <w:r w:rsidRPr="002027F2">
        <w:t>Проект также вводит инвестиционную декларацию, определяющую цели, стратегию и допустимые направления инвестирования средств пенсионных накоплений, и создание Комитета по рискам для контроля за соблюдением инвестиционной политики и минимизации финансовых рисков.</w:t>
      </w:r>
    </w:p>
    <w:p w14:paraId="12CEC635" w14:textId="77777777" w:rsidR="00030448" w:rsidRPr="002027F2" w:rsidRDefault="00030448" w:rsidP="00030448">
      <w:r w:rsidRPr="002027F2">
        <w:t>Накопительные пенсионные фонды уже играют важную роль в финансовой системе КР, позволяя гражданам самостоятельно управлять своей будущей пенсией и получать инвестиционный доход от накоплений. Расширение инвестиционного портфеля направлено на сохранность и прирост пенсионных средств, повышение прозрачности и стимулирование долгосрочного роста пенсионной системы.</w:t>
      </w:r>
    </w:p>
    <w:p w14:paraId="38ACD5CE" w14:textId="03607C54" w:rsidR="006D2E88" w:rsidRPr="002027F2" w:rsidRDefault="00030448" w:rsidP="00030448">
      <w:hyperlink r:id="rId45" w:history="1">
        <w:r w:rsidRPr="002027F2">
          <w:rPr>
            <w:rStyle w:val="a3"/>
          </w:rPr>
          <w:t>https://caravan-info.kg/ru/economics/721554-pensionnye-nakopitelnye-fondy-smogut-investirovat-v-zoloto-platinu-i-novye-aktivy.html</w:t>
        </w:r>
      </w:hyperlink>
    </w:p>
    <w:p w14:paraId="431E7E1D" w14:textId="77777777" w:rsidR="00030448" w:rsidRPr="002027F2" w:rsidRDefault="00030448" w:rsidP="00030448"/>
    <w:p w14:paraId="5B194D94" w14:textId="77777777" w:rsidR="00111D7C" w:rsidRDefault="00111D7C" w:rsidP="00111D7C">
      <w:pPr>
        <w:pStyle w:val="10"/>
      </w:pPr>
      <w:bookmarkStart w:id="157" w:name="_Toc99271715"/>
      <w:bookmarkStart w:id="158" w:name="_Toc99318660"/>
      <w:bookmarkStart w:id="159" w:name="_Toc165991080"/>
      <w:bookmarkStart w:id="160" w:name="_Toc212702385"/>
      <w:r w:rsidRPr="002027F2">
        <w:lastRenderedPageBreak/>
        <w:t>Новости пенсионной отрасли стран дальнего зарубежья</w:t>
      </w:r>
      <w:bookmarkEnd w:id="157"/>
      <w:bookmarkEnd w:id="158"/>
      <w:bookmarkEnd w:id="159"/>
      <w:bookmarkEnd w:id="160"/>
    </w:p>
    <w:p w14:paraId="22CA1BD3" w14:textId="77777777" w:rsidR="00BE29AF" w:rsidRDefault="00BE29AF" w:rsidP="00BE29AF">
      <w:pPr>
        <w:pStyle w:val="2"/>
      </w:pPr>
      <w:bookmarkStart w:id="161" w:name="_Toc212702386"/>
      <w:r>
        <w:t>Интерфакс, 29.10.2025, Суверенный фонд Норвегии в III квартале получил доход от инвестиций в 5,8%</w:t>
      </w:r>
      <w:bookmarkEnd w:id="161"/>
    </w:p>
    <w:p w14:paraId="3E9A289F" w14:textId="77777777" w:rsidR="00BE29AF" w:rsidRDefault="00BE29AF" w:rsidP="00BE29AF">
      <w:pPr>
        <w:pStyle w:val="3"/>
      </w:pPr>
      <w:bookmarkStart w:id="162" w:name="_Toc212702387"/>
      <w:r>
        <w:t>Государственный пенсионный фонд Норвегии (он же Нефтяной фонд), самый большой фонд национального благосостояния в мире, в третьем квартале 2025 года получил прибыль в 1,032 трлн крон ($110 млрд).</w:t>
      </w:r>
      <w:bookmarkEnd w:id="162"/>
    </w:p>
    <w:p w14:paraId="3B1533BA" w14:textId="77777777" w:rsidR="00BE29AF" w:rsidRDefault="00BE29AF" w:rsidP="00BE29AF">
      <w:r>
        <w:t>В июле-сентябре доход фонда от инвестиций составил 5,8% благодаря росту фондовых рынков, особенно котировок акций телекоммуникационных и финансовых компаний.</w:t>
      </w:r>
    </w:p>
    <w:p w14:paraId="376E49DA" w14:textId="77777777" w:rsidR="00BE29AF" w:rsidRDefault="00BE29AF" w:rsidP="00BE29AF">
      <w:r>
        <w:t>Доход от вложения в акции составил 7,7%, в инструменты с фиксированной доходностью - 1,4%, в недвижимость - 1,1%, в активы в сфере возобновляемых источников энергии (ВИЭ) - 0,3%.</w:t>
      </w:r>
    </w:p>
    <w:p w14:paraId="1D13FD86" w14:textId="77777777" w:rsidR="00BE29AF" w:rsidRDefault="00BE29AF" w:rsidP="00BE29AF">
      <w:r>
        <w:t>Укрепление курса кроны относительно ряда основных мировых валют уменьшило стоимость фонда на 259 млрд крон. При этом приток средств в фонд составил 81 млрд крон.</w:t>
      </w:r>
    </w:p>
    <w:p w14:paraId="22F1C28A" w14:textId="77777777" w:rsidR="00BE29AF" w:rsidRDefault="00BE29AF" w:rsidP="00BE29AF">
      <w:r>
        <w:t>Стоимость фонда на 30 сентября составляла 20,44 трлн крон. На вложения в акции приходилось 71,2% инвестпортфеля (14,55 трлн крон), в облигации - 26,6% (5,45 трлн крон), в недвижимость - 1,8% (368 млрд крон), в ВИЭ - 0,4% (83 млрд крон).</w:t>
      </w:r>
    </w:p>
    <w:p w14:paraId="2FC0FF33" w14:textId="77777777" w:rsidR="00BE29AF" w:rsidRDefault="00BE29AF" w:rsidP="00BE29AF">
      <w:r>
        <w:t>Государственный пенсионный фонд Норвегии был создан в 1990 году. Norges Bank Investment Management, которая отвечает за управление фондом, является подразделением норвежского центробанка.</w:t>
      </w:r>
    </w:p>
    <w:p w14:paraId="1A0B23EB" w14:textId="77777777" w:rsidR="00BE29AF" w:rsidRDefault="00BE29AF" w:rsidP="00BE29AF">
      <w:r>
        <w:t>Фонду сейчас принадлежат около 1,5% всех акций в мире, он владеет долями свыше 8,37 тысячи компаний из 62 стран. Самую значительную долю в портфеле акций занимают бумаги Nvidia, Microsoft, Apple, Amazon.com и Alphabet. В портфеле госбумаг наиболее существенную долю занимают облигации США (более 1,83 трлн крон), а также в меньшей степени Японии и Германии.</w:t>
      </w:r>
    </w:p>
    <w:p w14:paraId="0E14AC06" w14:textId="0B0605A8" w:rsidR="00BE29AF" w:rsidRDefault="00BE29AF" w:rsidP="00BE29AF">
      <w:hyperlink r:id="rId46" w:history="1">
        <w:r w:rsidRPr="00430AA8">
          <w:rPr>
            <w:rStyle w:val="a3"/>
          </w:rPr>
          <w:t>https://www.interfax.ru/business/1055378</w:t>
        </w:r>
      </w:hyperlink>
      <w:r>
        <w:t xml:space="preserve"> </w:t>
      </w:r>
    </w:p>
    <w:p w14:paraId="62B24C5E" w14:textId="507F4C6F" w:rsidR="00AC3057" w:rsidRDefault="00AC3057" w:rsidP="00AC3057">
      <w:pPr>
        <w:pStyle w:val="2"/>
      </w:pPr>
      <w:bookmarkStart w:id="163" w:name="_Toc212702388"/>
      <w:bookmarkStart w:id="164" w:name="_Hlk212702851"/>
      <w:r>
        <w:t>Crypto News, 29.10.2025</w:t>
      </w:r>
      <w:r w:rsidRPr="00C52496">
        <w:t xml:space="preserve">, </w:t>
      </w:r>
      <w:r>
        <w:t>Сенаторы США назвали включение криптовалют в 401(k) угрозой сбережениям американцев</w:t>
      </w:r>
      <w:bookmarkEnd w:id="163"/>
    </w:p>
    <w:p w14:paraId="4C29C58F" w14:textId="77777777" w:rsidR="00AC3057" w:rsidRDefault="00AC3057" w:rsidP="00AC3057">
      <w:pPr>
        <w:pStyle w:val="3"/>
      </w:pPr>
      <w:bookmarkStart w:id="165" w:name="_Toc212702389"/>
      <w:r>
        <w:t>Президент США Дональд Трамп в августе подписал указ, разрешающий включать криптовалюты и частный капитал в пенсионные планы 401(k). Сенаторы Элизабет Уоррен и Берни Сандерс назвали инициативу рискованной для вкладчиков из-за волатильности и слабого регулирования, сообщает Bloomberg.</w:t>
      </w:r>
      <w:bookmarkEnd w:id="165"/>
    </w:p>
    <w:p w14:paraId="798CD6B0" w14:textId="77777777" w:rsidR="00AC3057" w:rsidRDefault="00AC3057" w:rsidP="00AC3057">
      <w:r>
        <w:t>В письме, адресованном министру труда Лори Чавес-ДеРемер и председателю Комиссии по ценным бумагам и биржам США (SEC) Полу Аткинсу, сенаторы выразили обеспокоенность указом президента.</w:t>
      </w:r>
    </w:p>
    <w:p w14:paraId="2B1512AD" w14:textId="77777777" w:rsidR="00AC3057" w:rsidRDefault="00AC3057" w:rsidP="00AC3057">
      <w:r>
        <w:t xml:space="preserve">По их словам, документ подставляет заработанные сбережения граждан под риск нестабильных финансовых инструментов, выдаваемых за альтернативные активы. «Такие продукты часто сопровождаются завышенными обещаниями доходности и </w:t>
      </w:r>
      <w:r>
        <w:lastRenderedPageBreak/>
        <w:t>непрозрачной структурой, что делает их неподходящими для пенсионных накоплений», - говорится в заявлении.</w:t>
      </w:r>
    </w:p>
    <w:p w14:paraId="627A50AF" w14:textId="77777777" w:rsidR="00AC3057" w:rsidRDefault="00AC3057" w:rsidP="00AC3057">
      <w:r>
        <w:t>По теме: включение криптовалют в 401(k) подтолкнет биткоин к $200 000 - Bitwise</w:t>
      </w:r>
    </w:p>
    <w:p w14:paraId="0976419D" w14:textId="77777777" w:rsidR="00AC3057" w:rsidRDefault="00AC3057" w:rsidP="00AC3057">
      <w:r>
        <w:t>$13 трлн под прицелом индустрии</w:t>
      </w:r>
    </w:p>
    <w:p w14:paraId="18BFD710" w14:textId="77777777" w:rsidR="00AC3057" w:rsidRDefault="00AC3057" w:rsidP="00AC3057">
      <w:r>
        <w:t>Речь идет о так называемых планах с установленными взносами, которые стали основным инструментом накопления пенсий в США после сворачивания традиционных пенсионных схем.</w:t>
      </w:r>
    </w:p>
    <w:p w14:paraId="12AA4F0A" w14:textId="77777777" w:rsidR="00AC3057" w:rsidRDefault="00AC3057" w:rsidP="00AC3057">
      <w:r>
        <w:t>По данным аналитиков, общий объем средств в этих программах оценивается примерно в $13 трлн.</w:t>
      </w:r>
    </w:p>
    <w:p w14:paraId="2AA6FE63" w14:textId="77777777" w:rsidR="00AC3057" w:rsidRDefault="00AC3057" w:rsidP="00AC3057">
      <w:r>
        <w:t>В письме сенаторы подчеркнули, что альтернативные активы регулируется меньше, чем публичные ценные бумаги. По их мнению, криптовалюты больше похожи на азартные игры, чем производительные инвестиции, а включение таких инструментов в пенсионные портфели ставит под угрозу финансовую безопасность граждан.</w:t>
      </w:r>
    </w:p>
    <w:p w14:paraId="6379E7F1" w14:textId="77777777" w:rsidR="00AC3057" w:rsidRDefault="00AC3057" w:rsidP="00AC3057">
      <w:r>
        <w:t>Согласно исполнительному указу, Министерство труда должно в течение шести месяцев пересмотреть правила, регулирующие использование альтернативных активов в пенсионных планах, подпадающих под закон о защите пенсионных прав работников.</w:t>
      </w:r>
    </w:p>
    <w:p w14:paraId="56C3E96F" w14:textId="77777777" w:rsidR="00AC3057" w:rsidRDefault="00AC3057" w:rsidP="00AC3057">
      <w:r>
        <w:t>Кроме того, ведомству поручено совместно с SEC, Минфином и другими регуляторами определить, нужны ли изменения в законодательстве, чтобы было легче включить такие инструменты в инвестиционные портфели.</w:t>
      </w:r>
    </w:p>
    <w:p w14:paraId="355B5C8F" w14:textId="5E9CB6FF" w:rsidR="00AC3057" w:rsidRPr="00BE29AF" w:rsidRDefault="00AC3057" w:rsidP="00AC3057">
      <w:hyperlink r:id="rId47" w:history="1">
        <w:r w:rsidRPr="00430AA8">
          <w:rPr>
            <w:rStyle w:val="a3"/>
          </w:rPr>
          <w:t>https://cryptonews.net/ru/news/legal/31884303/</w:t>
        </w:r>
      </w:hyperlink>
      <w:r>
        <w:t xml:space="preserve"> </w:t>
      </w:r>
    </w:p>
    <w:p w14:paraId="1B15DF76" w14:textId="77777777" w:rsidR="006D2E88" w:rsidRPr="002027F2" w:rsidRDefault="006D2E88" w:rsidP="006D2E88">
      <w:pPr>
        <w:pStyle w:val="2"/>
      </w:pPr>
      <w:bookmarkStart w:id="166" w:name="_Toc212702390"/>
      <w:bookmarkEnd w:id="107"/>
      <w:bookmarkEnd w:id="164"/>
      <w:r w:rsidRPr="002027F2">
        <w:t>Sputnik Литва, 29.10.2025, Почти половина жителей Литвы выйдет из пенсионных фондов, считают власти</w:t>
      </w:r>
      <w:bookmarkEnd w:id="166"/>
    </w:p>
    <w:p w14:paraId="312A826B" w14:textId="77777777" w:rsidR="006D2E88" w:rsidRPr="002027F2" w:rsidRDefault="006D2E88" w:rsidP="00FA6159">
      <w:pPr>
        <w:pStyle w:val="3"/>
      </w:pPr>
      <w:bookmarkStart w:id="167" w:name="_Toc212702391"/>
      <w:r w:rsidRPr="002027F2">
        <w:t>Около 40 процентов жителей Литвы планируют выйти из пенсионных фондов второго уровня после того, как им разрешат снимать накопленные средства, прогнозирует Министерство социального обеспечения и труда.</w:t>
      </w:r>
      <w:bookmarkEnd w:id="167"/>
    </w:p>
    <w:p w14:paraId="46DA0076" w14:textId="77777777" w:rsidR="006D2E88" w:rsidRPr="002027F2" w:rsidRDefault="006D2E88" w:rsidP="006D2E88">
      <w:r w:rsidRPr="002027F2">
        <w:t>Ранее в Литве приняли поправки к Закону о пенсионных накоплениях, в рамках инициативы было отменено автоматическое включение граждан во вторую пенсионную ступень. Вместо этого была предложена модель добровольного накопления. Жители балтийской республики смогут снимать средства с пенсионных накоплений в течение двух лет, начиная с 2026 года.</w:t>
      </w:r>
    </w:p>
    <w:p w14:paraId="3450948C" w14:textId="77777777" w:rsidR="006D2E88" w:rsidRPr="002027F2" w:rsidRDefault="006D2E88" w:rsidP="006D2E88">
      <w:r w:rsidRPr="002027F2">
        <w:t>В Минсоце считают, что подобное решение примут около 60 процентов жителей Литвы, которым осталось от четырех до пяти лет до выхода на пенсию. При этом общее число тех, кто выйдет из пенсионных фондов в течение двух лет, может составить около 40 процентов.</w:t>
      </w:r>
    </w:p>
    <w:p w14:paraId="125F84FF" w14:textId="77777777" w:rsidR="006D2E88" w:rsidRPr="002027F2" w:rsidRDefault="006D2E88" w:rsidP="006D2E88">
      <w:r w:rsidRPr="002027F2">
        <w:t>"По нашему прогнозу, планируется, что… около 20 процентов [жителей Литвы] выйдут на пенсию в следующем году и около 20 процентов — во втором году [2027-м]. 60 процентов — это те, кому исполнилось 60 лет… Прогнозируется, что 60 процентов участников пенсионных накоплений предпенсионного возраста прекратят пенсионные накопления", - заявила министр социальной защиты и труда Юрате Заильскене.</w:t>
      </w:r>
    </w:p>
    <w:p w14:paraId="757DDEB5" w14:textId="77777777" w:rsidR="006D2E88" w:rsidRPr="002027F2" w:rsidRDefault="006D2E88" w:rsidP="006D2E88">
      <w:r w:rsidRPr="002027F2">
        <w:lastRenderedPageBreak/>
        <w:t>Литовское ведомство прогнозирует, что доходы бюджета Пенсионного фонда в следующем году составят 10,72 миллиона евро, а расходы — 10,62 миллиона.</w:t>
      </w:r>
    </w:p>
    <w:p w14:paraId="78D5CF2B" w14:textId="77777777" w:rsidR="006D2E88" w:rsidRPr="002027F2" w:rsidRDefault="006D2E88" w:rsidP="006D2E88">
      <w:r w:rsidRPr="002027F2">
        <w:t>В настоящее время в пенсионных фондах второго уровня участвуют около 1,403 миллиона человек, общие накопленные активы на конец августа составили около 9,79 миллиарда евро.</w:t>
      </w:r>
    </w:p>
    <w:p w14:paraId="3D79A9EB" w14:textId="77777777" w:rsidR="006D2E88" w:rsidRPr="002027F2" w:rsidRDefault="006D2E88" w:rsidP="006D2E88">
      <w:r w:rsidRPr="002027F2">
        <w:t>Риски пенсионной реформы в Литве</w:t>
      </w:r>
    </w:p>
    <w:p w14:paraId="7F787B9A" w14:textId="77777777" w:rsidR="006D2E88" w:rsidRPr="002027F2" w:rsidRDefault="006D2E88" w:rsidP="006D2E88">
      <w:r w:rsidRPr="002027F2">
        <w:t>Ранее глава Департамента по надзору за финансовыми услугами и рынками Банка Литвы Вайдас Цибас предупредил, что оставшимся участникам пенсионных фондов второго уровня придется платить больше взносов в случае массового выхода жителей Литвы из системы. При этом он предупредил, что от 20 до 50 процентов вкладчиков в Литве могут отказаться от пенсионных фондов второго уровня.</w:t>
      </w:r>
    </w:p>
    <w:p w14:paraId="4C2ABDFA" w14:textId="77777777" w:rsidR="006D2E88" w:rsidRPr="002027F2" w:rsidRDefault="006D2E88" w:rsidP="006D2E88">
      <w:r w:rsidRPr="002027F2">
        <w:t>По его словам, с выходом столь значительной части участников пенсионные фонды второго уровня будут вынуждены "более скромно" инвестировать в частный капитал или инфраструктуру, что приведет к снижению доходности для вкладчиков.</w:t>
      </w:r>
    </w:p>
    <w:p w14:paraId="1EC7038D" w14:textId="77777777" w:rsidR="006D2E88" w:rsidRPr="002027F2" w:rsidRDefault="006D2E88" w:rsidP="006D2E88">
      <w:r w:rsidRPr="002027F2">
        <w:t>Примечательно, что данные опроса, проведенного по заказу литовских СМИ, показывают, что из системы пенсионных фондов второго уровня планируют выйти 59 процентов респондентов. Чаще всего обещания снять деньги из пенсионных фондов в ходе опроса давали люди старше 50 лет, проживающие в сельской местности или небольших городах, а также респонденты со средним или профессиональным образованием.</w:t>
      </w:r>
    </w:p>
    <w:p w14:paraId="53E008FF" w14:textId="77777777" w:rsidR="006D2E88" w:rsidRPr="002027F2" w:rsidRDefault="006D2E88" w:rsidP="006D2E88">
      <w:r w:rsidRPr="002027F2">
        <w:t>При этом экономист банка SEB Тадас Повилаускас заявил, что реформа пенсионных фондов второго уровня в Литве не принесет пользы ни населению, ни экономике республики в долгосрочной перспективе. Из-за открытия возможности для вкладчиков снимать средства пенсионных фондов он ожидает роста потребления в стране и сравнивает эти события с "хорошей вечеринкой".</w:t>
      </w:r>
    </w:p>
    <w:p w14:paraId="54C5F122" w14:textId="77777777" w:rsidR="006D2E88" w:rsidRPr="002027F2" w:rsidRDefault="006D2E88" w:rsidP="006D2E88">
      <w:r w:rsidRPr="002027F2">
        <w:t>По мнению экономиста, 60 процентов снятых средств жители Литвы потратят на покупку товаров и услуг. Повилаускас считает подобные действия властей и жителей "нерациональными", поскольку они серьезно навредят экономике.</w:t>
      </w:r>
    </w:p>
    <w:p w14:paraId="48C07EAA" w14:textId="77777777" w:rsidR="006D2E88" w:rsidRPr="002027F2" w:rsidRDefault="006D2E88" w:rsidP="006D2E88">
      <w:r w:rsidRPr="002027F2">
        <w:t>С ним согласен экономист банка Luminor Жигимантас Маурицас, который считает, что литовскую экономику ждет "тяжелое похмелье" из-за пенсионной реформы после временного всплеска потребления. По его словам, "временный всплеск потребления" может прийтись на 2026-2027 годы. При этом в 2028 году страна столкнется с "тяжелым похмельем".</w:t>
      </w:r>
    </w:p>
    <w:p w14:paraId="1BC82D61" w14:textId="77777777" w:rsidR="006D2E88" w:rsidRPr="002027F2" w:rsidRDefault="006D2E88" w:rsidP="006D2E88">
      <w:r w:rsidRPr="002027F2">
        <w:t>В Банке Литвы также предупредили, что изменения пенсионных фондов второго уровня приведут к значительным краткосрочным колебаниям в экономике республики. По оценкам аналитиков, если 60 процентов сбережений будут изъяты, то в экономику поступит около 3,39 миллиарда евро, из которых 2,37 миллиарда евро будут направлены на потребление. Это приведет к значительному росту инфляции.</w:t>
      </w:r>
    </w:p>
    <w:p w14:paraId="6981B21C" w14:textId="77777777" w:rsidR="006D2E88" w:rsidRPr="002027F2" w:rsidRDefault="006D2E88" w:rsidP="006D2E88">
      <w:r w:rsidRPr="002027F2">
        <w:t>Экономика Литвы столкнулась с серьезными трудностями из-за конфликта на Украине и санкций ЕС против России, которые вызвали резкий рост цен на электроэнергию, топливо и продукты питания. При этом Вильнюс продолжает активно поддерживать санкции, а также призывает к ужесточению ограничений против РФ.</w:t>
      </w:r>
    </w:p>
    <w:p w14:paraId="2F9ACE24" w14:textId="77777777" w:rsidR="006D2E88" w:rsidRPr="002027F2" w:rsidRDefault="006D2E88" w:rsidP="006D2E88">
      <w:r w:rsidRPr="002027F2">
        <w:lastRenderedPageBreak/>
        <w:t>В этих условиях жители республики вынуждены экономить и сокращать потребление, многие местные компании увольняют сотрудников, приостанавливают работу и фиксируют спад производства.</w:t>
      </w:r>
    </w:p>
    <w:p w14:paraId="74C20B8B" w14:textId="3672BEC2" w:rsidR="00CA32BC" w:rsidRPr="002027F2" w:rsidRDefault="006D2E88" w:rsidP="006D2E88">
      <w:hyperlink r:id="rId48" w:history="1">
        <w:r w:rsidRPr="002027F2">
          <w:rPr>
            <w:rStyle w:val="a3"/>
          </w:rPr>
          <w:t>https://lt.sputniknews.ru/20251028/pochti-polovina-zhiteley-litvy-vyydet-iz-pensionnykh-fondov-schitayut-vlasti-39267305.html</w:t>
        </w:r>
      </w:hyperlink>
    </w:p>
    <w:p w14:paraId="5968BFF1" w14:textId="0B2D5592" w:rsidR="0015395C" w:rsidRDefault="0015395C" w:rsidP="0015395C">
      <w:pPr>
        <w:pStyle w:val="2"/>
      </w:pPr>
      <w:bookmarkStart w:id="168" w:name="_Toc212702392"/>
      <w:r>
        <w:t>Румыния сегодня, 30.10.2025</w:t>
      </w:r>
      <w:r w:rsidRPr="0015395C">
        <w:t xml:space="preserve">, </w:t>
      </w:r>
      <w:r>
        <w:t>Румыны смогут выйти на пенсию раньше без штрафов</w:t>
      </w:r>
      <w:bookmarkEnd w:id="168"/>
    </w:p>
    <w:p w14:paraId="2443444E" w14:textId="77777777" w:rsidR="0015395C" w:rsidRDefault="0015395C" w:rsidP="0015395C">
      <w:pPr>
        <w:pStyle w:val="3"/>
      </w:pPr>
      <w:bookmarkStart w:id="169" w:name="_Toc212702393"/>
      <w:r>
        <w:t>Согласно Закону № 360/2023 о системе общественного пенсионного обеспечения, румыны могут выйти на пенсию раньше, если они выполнили полный стаж в 35 лет и добавили еще пять лет, как contributive, так и non-contributive. Это означает, что определенные нестраховые периоды, такие как учеба, военная служба или уход за ребенком, могут быть учтены при расчете пенсионного стажа.</w:t>
      </w:r>
      <w:bookmarkEnd w:id="169"/>
    </w:p>
    <w:p w14:paraId="22985898" w14:textId="48A2AFE8" w:rsidR="0015395C" w:rsidRDefault="0015395C" w:rsidP="0015395C">
      <w:r>
        <w:t xml:space="preserve"> Закон, вступивший в силу 1 сентября 2024 года, уточняет условия выхода на пенсию, позволяя людям запросить досрочную пенсию на пять лет раньше стандартного возраста 65 лет, без наложения штрафов. Однако такие возможности не будут действовать для пенсий по инвалидности или частично-досрочных пенсий. Нововведения направлены на улучшение условий для румын, которые достигли пенсионного возраста, предоставляя им больше гибкости в планировании своей пенсии.</w:t>
      </w:r>
    </w:p>
    <w:p w14:paraId="6C70DC42" w14:textId="5AA8D0AD" w:rsidR="00412811" w:rsidRPr="00412811" w:rsidRDefault="0015395C" w:rsidP="00CA58DD">
      <w:hyperlink r:id="rId49" w:history="1">
        <w:r w:rsidRPr="00373E28">
          <w:rPr>
            <w:rStyle w:val="a3"/>
          </w:rPr>
          <w:t>https://romania-today.ru/news/different/2025/10/30/umyny-smogut-vyyti-na-pensiyu-ranshe-bez-shtrafov</w:t>
        </w:r>
      </w:hyperlink>
      <w:r w:rsidRPr="0015395C">
        <w:t xml:space="preserve"> </w:t>
      </w:r>
    </w:p>
    <w:sectPr w:rsidR="00412811" w:rsidRPr="00412811" w:rsidSect="00B01BEA">
      <w:headerReference w:type="default" r:id="rId50"/>
      <w:footerReference w:type="default" r:id="rId5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96C0" w14:textId="77777777" w:rsidR="004768F0" w:rsidRDefault="004768F0">
      <w:r>
        <w:separator/>
      </w:r>
    </w:p>
  </w:endnote>
  <w:endnote w:type="continuationSeparator" w:id="0">
    <w:p w14:paraId="213D2F51" w14:textId="77777777" w:rsidR="004768F0" w:rsidRDefault="0047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DCA5"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99214A" w:rsidRPr="00CB47BF">
      <w:rPr>
        <w:b/>
      </w:rPr>
      <w:fldChar w:fldCharType="begin"/>
    </w:r>
    <w:r w:rsidRPr="00CB47BF">
      <w:rPr>
        <w:b/>
      </w:rPr>
      <w:instrText xml:space="preserve"> PAGE   \* MERGEFORMAT </w:instrText>
    </w:r>
    <w:r w:rsidR="0099214A" w:rsidRPr="00CB47BF">
      <w:rPr>
        <w:b/>
      </w:rPr>
      <w:fldChar w:fldCharType="separate"/>
    </w:r>
    <w:r w:rsidR="00565175" w:rsidRPr="00565175">
      <w:rPr>
        <w:rFonts w:ascii="Cambria" w:hAnsi="Cambria"/>
        <w:b/>
        <w:noProof/>
      </w:rPr>
      <w:t>2</w:t>
    </w:r>
    <w:r w:rsidR="0099214A" w:rsidRPr="00CB47BF">
      <w:rPr>
        <w:b/>
      </w:rPr>
      <w:fldChar w:fldCharType="end"/>
    </w:r>
  </w:p>
  <w:p w14:paraId="45FD75F7"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1C91" w14:textId="77777777" w:rsidR="004768F0" w:rsidRDefault="004768F0">
      <w:r>
        <w:separator/>
      </w:r>
    </w:p>
  </w:footnote>
  <w:footnote w:type="continuationSeparator" w:id="0">
    <w:p w14:paraId="7C4745CB" w14:textId="77777777" w:rsidR="004768F0" w:rsidRDefault="00476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438" w14:textId="1FCA5F8F" w:rsidR="00CB76D2" w:rsidRDefault="00CA58DD"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41BFEFF2" wp14:editId="0E34EF3B">
              <wp:simplePos x="0" y="0"/>
              <wp:positionH relativeFrom="column">
                <wp:posOffset>1619250</wp:posOffset>
              </wp:positionH>
              <wp:positionV relativeFrom="paragraph">
                <wp:posOffset>-173990</wp:posOffset>
              </wp:positionV>
              <wp:extent cx="2395220" cy="396875"/>
              <wp:effectExtent l="0" t="6985" r="5080" b="5715"/>
              <wp:wrapNone/>
              <wp:docPr id="100799935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7DE46A"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40B0AE9E"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5527C3C1" w14:textId="77777777" w:rsidR="00122493" w:rsidRPr="007336C7" w:rsidRDefault="00122493" w:rsidP="00122493">
                          <w:pPr>
                            <w:ind w:right="423"/>
                            <w:rPr>
                              <w:rFonts w:cs="Arial"/>
                            </w:rPr>
                          </w:pPr>
                        </w:p>
                        <w:p w14:paraId="718DB394"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BFEFF2"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87DE46A"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40B0AE9E"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5527C3C1" w14:textId="77777777" w:rsidR="00122493" w:rsidRPr="007336C7" w:rsidRDefault="00122493" w:rsidP="00122493">
                    <w:pPr>
                      <w:ind w:right="423"/>
                      <w:rPr>
                        <w:rFonts w:cs="Arial"/>
                      </w:rPr>
                    </w:pPr>
                  </w:p>
                  <w:p w14:paraId="718DB394" w14:textId="77777777" w:rsidR="00122493" w:rsidRPr="00267F53" w:rsidRDefault="00122493" w:rsidP="00122493"/>
                </w:txbxContent>
              </v:textbox>
            </v:roundrect>
          </w:pict>
        </mc:Fallback>
      </mc:AlternateContent>
    </w:r>
    <w:r w:rsidR="00122493">
      <w:t xml:space="preserve">             </w:t>
    </w:r>
  </w:p>
  <w:p w14:paraId="37329333" w14:textId="3F47482A" w:rsidR="00122493" w:rsidRDefault="00CB76D2" w:rsidP="00122493">
    <w:pPr>
      <w:tabs>
        <w:tab w:val="left" w:pos="555"/>
        <w:tab w:val="right" w:pos="9071"/>
      </w:tabs>
      <w:jc w:val="center"/>
    </w:pPr>
    <w:r>
      <w:tab/>
    </w:r>
    <w:r w:rsidR="00122493">
      <w:tab/>
    </w:r>
    <w:r w:rsidR="00CA58DD">
      <w:rPr>
        <w:noProof/>
      </w:rPr>
      <w:drawing>
        <wp:inline distT="0" distB="0" distL="0" distR="0" wp14:anchorId="7B64E3A3" wp14:editId="5428E0DC">
          <wp:extent cx="2162175" cy="4953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861433">
    <w:abstractNumId w:val="25"/>
  </w:num>
  <w:num w:numId="2" w16cid:durableId="893615686">
    <w:abstractNumId w:val="12"/>
  </w:num>
  <w:num w:numId="3" w16cid:durableId="1623266788">
    <w:abstractNumId w:val="27"/>
  </w:num>
  <w:num w:numId="4" w16cid:durableId="1346983403">
    <w:abstractNumId w:val="17"/>
  </w:num>
  <w:num w:numId="5" w16cid:durableId="552697405">
    <w:abstractNumId w:val="18"/>
  </w:num>
  <w:num w:numId="6" w16cid:durableId="14628474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1253100">
    <w:abstractNumId w:val="24"/>
  </w:num>
  <w:num w:numId="8" w16cid:durableId="1366980984">
    <w:abstractNumId w:val="21"/>
  </w:num>
  <w:num w:numId="9" w16cid:durableId="46146280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0655277">
    <w:abstractNumId w:val="16"/>
  </w:num>
  <w:num w:numId="11" w16cid:durableId="391737909">
    <w:abstractNumId w:val="15"/>
  </w:num>
  <w:num w:numId="12" w16cid:durableId="1818263439">
    <w:abstractNumId w:val="10"/>
  </w:num>
  <w:num w:numId="13" w16cid:durableId="238953828">
    <w:abstractNumId w:val="9"/>
  </w:num>
  <w:num w:numId="14" w16cid:durableId="603146487">
    <w:abstractNumId w:val="7"/>
  </w:num>
  <w:num w:numId="15" w16cid:durableId="1113862284">
    <w:abstractNumId w:val="6"/>
  </w:num>
  <w:num w:numId="16" w16cid:durableId="1695882337">
    <w:abstractNumId w:val="5"/>
  </w:num>
  <w:num w:numId="17" w16cid:durableId="372272432">
    <w:abstractNumId w:val="4"/>
  </w:num>
  <w:num w:numId="18" w16cid:durableId="1648320975">
    <w:abstractNumId w:val="8"/>
  </w:num>
  <w:num w:numId="19" w16cid:durableId="1860048926">
    <w:abstractNumId w:val="3"/>
  </w:num>
  <w:num w:numId="20" w16cid:durableId="246617397">
    <w:abstractNumId w:val="2"/>
  </w:num>
  <w:num w:numId="21" w16cid:durableId="60258620">
    <w:abstractNumId w:val="1"/>
  </w:num>
  <w:num w:numId="22" w16cid:durableId="1973516789">
    <w:abstractNumId w:val="0"/>
  </w:num>
  <w:num w:numId="23" w16cid:durableId="1883326179">
    <w:abstractNumId w:val="19"/>
  </w:num>
  <w:num w:numId="24" w16cid:durableId="1569261551">
    <w:abstractNumId w:val="26"/>
  </w:num>
  <w:num w:numId="25" w16cid:durableId="2085909059">
    <w:abstractNumId w:val="20"/>
  </w:num>
  <w:num w:numId="26" w16cid:durableId="808330153">
    <w:abstractNumId w:val="13"/>
  </w:num>
  <w:num w:numId="27" w16cid:durableId="846481444">
    <w:abstractNumId w:val="11"/>
  </w:num>
  <w:num w:numId="28" w16cid:durableId="338657069">
    <w:abstractNumId w:val="22"/>
  </w:num>
  <w:num w:numId="29" w16cid:durableId="1405681885">
    <w:abstractNumId w:val="23"/>
  </w:num>
  <w:num w:numId="30" w16cid:durableId="354768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448"/>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A32"/>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6F4E"/>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C44"/>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95C"/>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97FE4"/>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7F2"/>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009"/>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2C3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8F0"/>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72B"/>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112"/>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B4A"/>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542E"/>
    <w:rsid w:val="004D58B4"/>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BE0"/>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B2A"/>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6BB0"/>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4F23"/>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527"/>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2E88"/>
    <w:rsid w:val="006D31D2"/>
    <w:rsid w:val="006D5771"/>
    <w:rsid w:val="006D644E"/>
    <w:rsid w:val="006D7E77"/>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B7"/>
    <w:rsid w:val="008728F9"/>
    <w:rsid w:val="00872E99"/>
    <w:rsid w:val="008734C6"/>
    <w:rsid w:val="008734E8"/>
    <w:rsid w:val="00873583"/>
    <w:rsid w:val="00873B5B"/>
    <w:rsid w:val="008746B8"/>
    <w:rsid w:val="00874788"/>
    <w:rsid w:val="00874F64"/>
    <w:rsid w:val="008756E9"/>
    <w:rsid w:val="008757A7"/>
    <w:rsid w:val="008766A3"/>
    <w:rsid w:val="00876F05"/>
    <w:rsid w:val="00877ADC"/>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5"/>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381"/>
    <w:rsid w:val="00A155FE"/>
    <w:rsid w:val="00A1596A"/>
    <w:rsid w:val="00A16215"/>
    <w:rsid w:val="00A16247"/>
    <w:rsid w:val="00A16758"/>
    <w:rsid w:val="00A170C4"/>
    <w:rsid w:val="00A20023"/>
    <w:rsid w:val="00A217B7"/>
    <w:rsid w:val="00A226FC"/>
    <w:rsid w:val="00A234DB"/>
    <w:rsid w:val="00A2359F"/>
    <w:rsid w:val="00A23779"/>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DE"/>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804"/>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CC9"/>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3057"/>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81"/>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29AF"/>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2963"/>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85B"/>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496"/>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58DD"/>
    <w:rsid w:val="00CA6A19"/>
    <w:rsid w:val="00CA7006"/>
    <w:rsid w:val="00CA71CB"/>
    <w:rsid w:val="00CB0E60"/>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1C9"/>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940"/>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5423"/>
    <w:rsid w:val="00D85A95"/>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035"/>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C6"/>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8D1"/>
    <w:rsid w:val="00E375C9"/>
    <w:rsid w:val="00E40F88"/>
    <w:rsid w:val="00E40FCD"/>
    <w:rsid w:val="00E41407"/>
    <w:rsid w:val="00E415A4"/>
    <w:rsid w:val="00E423D5"/>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15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241"/>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5AF5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FF3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084185058">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661543959">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20113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umatv.ru/news/volodin--pensii-inoagentov-sleduet-zachislyat-na-spetsscheta" TargetMode="External"/><Relationship Id="rId18" Type="http://schemas.openxmlformats.org/officeDocument/2006/relationships/hyperlink" Target="https://russian.rt.com/russia/news/1552533-roskachestvo-pensiya-rossiyane-rabota?utm_source=rss&amp;utm_medium=rss&amp;utm_campaign=RSS" TargetMode="External"/><Relationship Id="rId26" Type="http://schemas.openxmlformats.org/officeDocument/2006/relationships/hyperlink" Target="https://wsem.ru/publications/gosudarstvo_budet_kompensirovat_pensioneram_pokupku_lekarstv_41446/" TargetMode="External"/><Relationship Id="rId39" Type="http://schemas.openxmlformats.org/officeDocument/2006/relationships/hyperlink" Target="https://aif.by/social/pensii/s_1_noyabrya_uvelichatsya_vozrastnye_doplaty_k_pensiyam" TargetMode="External"/><Relationship Id="rId3" Type="http://schemas.openxmlformats.org/officeDocument/2006/relationships/settings" Target="settings.xml"/><Relationship Id="rId21" Type="http://schemas.openxmlformats.org/officeDocument/2006/relationships/hyperlink" Target="https://news.ru/dengi/pensii-v-noyabre-i-dekabre-2025-go-kogda-vyplatyat-povyshenie-indeksaciya" TargetMode="External"/><Relationship Id="rId34" Type="http://schemas.openxmlformats.org/officeDocument/2006/relationships/hyperlink" Target="https://tass.ru/ekonomika/25486265" TargetMode="External"/><Relationship Id="rId42" Type="http://schemas.openxmlformats.org/officeDocument/2006/relationships/hyperlink" Target="https://www.nur.kz/nurfin/pension/2302761-pochemu-novye-pensionnye-vznosy-hotyat-otdat-v-sobstvennost-kazahstancam/" TargetMode="External"/><Relationship Id="rId47" Type="http://schemas.openxmlformats.org/officeDocument/2006/relationships/hyperlink" Target="https://cryptonews.net/ru/news/legal/31884303/" TargetMode="External"/><Relationship Id="rId50"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council.gov.ru/events/news/170279/" TargetMode="External"/><Relationship Id="rId17" Type="http://schemas.openxmlformats.org/officeDocument/2006/relationships/hyperlink" Target="https://ria.ru/20251030/pensii-2051676713.html" TargetMode="External"/><Relationship Id="rId25" Type="http://schemas.openxmlformats.org/officeDocument/2006/relationships/hyperlink" Target="https://argumenti.ru/crime/2025/10/972863" TargetMode="External"/><Relationship Id="rId33" Type="http://schemas.openxmlformats.org/officeDocument/2006/relationships/hyperlink" Target="https://tass.ru/ekonomika/25484489" TargetMode="External"/><Relationship Id="rId38" Type="http://schemas.openxmlformats.org/officeDocument/2006/relationships/hyperlink" Target="https://www.kommersant.ru/doc/8161027" TargetMode="External"/><Relationship Id="rId46" Type="http://schemas.openxmlformats.org/officeDocument/2006/relationships/hyperlink" Target="https://www.interfax.ru/business/1055378" TargetMode="External"/><Relationship Id="rId2" Type="http://schemas.openxmlformats.org/officeDocument/2006/relationships/styles" Target="styles.xml"/><Relationship Id="rId16" Type="http://schemas.openxmlformats.org/officeDocument/2006/relationships/hyperlink" Target="https://regnum.ru/news/3997635" TargetMode="External"/><Relationship Id="rId20" Type="http://schemas.openxmlformats.org/officeDocument/2006/relationships/hyperlink" Target="https://life.ru/p/1804414" TargetMode="External"/><Relationship Id="rId29" Type="http://schemas.openxmlformats.org/officeDocument/2006/relationships/hyperlink" Target="https://msk1.ru/text/economics/2025/10/29/76096300/" TargetMode="External"/><Relationship Id="rId41"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zeta-n1.ru/news/society/154206/" TargetMode="External"/><Relationship Id="rId24" Type="http://schemas.openxmlformats.org/officeDocument/2006/relationships/hyperlink" Target="https://wsem.ru/publications/muzhchiny_tozhe_mogut_vykhodit_na_pensiyu_ranshe_sroka_41445/" TargetMode="External"/><Relationship Id="rId32" Type="http://schemas.openxmlformats.org/officeDocument/2006/relationships/hyperlink" Target="https://rg.ru/2025/10/29/rashody-utochnili.html" TargetMode="External"/><Relationship Id="rId37" Type="http://schemas.openxmlformats.org/officeDocument/2006/relationships/hyperlink" Target="https://www.rbc.ru/quote/news/article/65ddd8c89a7947eefc617f66" TargetMode="External"/><Relationship Id="rId40" Type="http://schemas.openxmlformats.org/officeDocument/2006/relationships/hyperlink" Target="https://bank.kz/news/finansy-news/prodat-kvartiru-na-pensionnye-stanet-slozhnee/" TargetMode="External"/><Relationship Id="rId45" Type="http://schemas.openxmlformats.org/officeDocument/2006/relationships/hyperlink" Target="https://caravan-info.kg/ru/economics/721554-pensionnye-nakopitelnye-fondy-smogut-investirovat-v-zoloto-platinu-i-novye-aktivy.html"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ussian.rt.com/russia/news/1552435-gosduma-pensii-noyabr" TargetMode="External"/><Relationship Id="rId23" Type="http://schemas.openxmlformats.org/officeDocument/2006/relationships/hyperlink" Target="http://pbroker.ru/?p=80997" TargetMode="External"/><Relationship Id="rId28" Type="http://schemas.openxmlformats.org/officeDocument/2006/relationships/hyperlink" Target="https://primpress.ru/article/127770" TargetMode="External"/><Relationship Id="rId36" Type="http://schemas.openxmlformats.org/officeDocument/2006/relationships/hyperlink" Target="https://tass.ru/ekonomika/25493113" TargetMode="External"/><Relationship Id="rId49" Type="http://schemas.openxmlformats.org/officeDocument/2006/relationships/hyperlink" Target="https://romania-today.ru/news/different/2025/10/30/umyny-smogut-vyyti-na-pensiyu-ranshe-bez-shtrafov" TargetMode="External"/><Relationship Id="rId10" Type="http://schemas.openxmlformats.org/officeDocument/2006/relationships/hyperlink" Target="http://omskregion.info/news/160945-pochti_80_tsyach_omichey_kopyat_sberejeniya_na_bud/" TargetMode="External"/><Relationship Id="rId19" Type="http://schemas.openxmlformats.org/officeDocument/2006/relationships/hyperlink" Target="https://aif.ru/money/mymoney/do-300-dlya-pensionerov-starshe-70-let-predlozhili-vvesti-novye-vyplaty" TargetMode="External"/><Relationship Id="rId31" Type="http://schemas.openxmlformats.org/officeDocument/2006/relationships/hyperlink" Target="https://sib.fm/news/2025/10/29/v-rossii-snova-povysyat-pensionnyj-vozrast-v-2025-godu" TargetMode="External"/><Relationship Id="rId44" Type="http://schemas.openxmlformats.org/officeDocument/2006/relationships/hyperlink" Target="https://24.kg/obschestvo/348436_pojilyih_vse_bolshe_kak_vkyirgyizstane_obespechat_ustoychivost_pensionnoy_sistemyi/"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vestfuture.ru/articles/gosduma-uvelichivaet-nalogoviy-vychet-dlya-semey-s-detmi-do-1-milliona-rubley-1169233043" TargetMode="External"/><Relationship Id="rId14" Type="http://schemas.openxmlformats.org/officeDocument/2006/relationships/hyperlink" Target="https://www.kommersant.ru/doc/8161357" TargetMode="External"/><Relationship Id="rId22" Type="http://schemas.openxmlformats.org/officeDocument/2006/relationships/hyperlink" Target="https://www.gazeta.ru/business/news/2025/10/29/27057014.shtml" TargetMode="External"/><Relationship Id="rId27" Type="http://schemas.openxmlformats.org/officeDocument/2006/relationships/hyperlink" Target="https://konkurent.ru/article/81834" TargetMode="External"/><Relationship Id="rId30" Type="http://schemas.openxmlformats.org/officeDocument/2006/relationships/hyperlink" Target="https://www.ecosever.ru/article/61291.html" TargetMode="External"/><Relationship Id="rId35" Type="http://schemas.openxmlformats.org/officeDocument/2006/relationships/hyperlink" Target="https://nbj.ru/news/nabiullina-predosteregla-ot-oslableniya-/70935/" TargetMode="External"/><Relationship Id="rId43" Type="http://schemas.openxmlformats.org/officeDocument/2006/relationships/hyperlink" Target="https://bizmedia.kz/2025-10-29-pensionnye-nakopleniya-v-enpf-prodolzhayut-prinosit-stabilnyj-dohod/" TargetMode="External"/><Relationship Id="rId48" Type="http://schemas.openxmlformats.org/officeDocument/2006/relationships/hyperlink" Target="https://lt.sputniknews.ru/20251028/pochti-polovina-zhiteley-litvy-vyydet-iz-pensionnykh-fondov-schitayut-vlasti-39267305.html" TargetMode="External"/><Relationship Id="rId8" Type="http://schemas.openxmlformats.org/officeDocument/2006/relationships/hyperlink" Target="http://www.asn-news.ru/news/90853" TargetMode="External"/><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24282</Words>
  <Characters>157592</Characters>
  <Application>Microsoft Office Word</Application>
  <DocSecurity>0</DocSecurity>
  <Lines>2918</Lines>
  <Paragraphs>1021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180853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2025-10-30T04:47:00Z</cp:lastPrinted>
  <dcterms:created xsi:type="dcterms:W3CDTF">2025-10-30T04:37:00Z</dcterms:created>
  <dcterms:modified xsi:type="dcterms:W3CDTF">2025-10-30T04:47:00Z</dcterms:modified>
  <cp:category>НАПФ</cp:category>
  <cp:contentStatus>И-Консалтинг</cp:contentStatus>
</cp:coreProperties>
</file>